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F0311" w14:textId="7024A423" w:rsidR="00E862F4" w:rsidRDefault="00500236">
      <w:pPr>
        <w:sectPr w:rsidR="00E862F4">
          <w:pgSz w:w="11906" w:h="16838"/>
          <w:pgMar w:top="1417" w:right="1701" w:bottom="1417" w:left="1701" w:header="708" w:footer="708" w:gutter="0"/>
          <w:cols w:space="708"/>
          <w:docGrid w:linePitch="360"/>
        </w:sectPr>
      </w:pPr>
      <w:r w:rsidRPr="00DC754C">
        <w:rPr>
          <w:rFonts w:ascii="Calibri Light" w:hAnsi="Calibri Light" w:cs="Calibri Light"/>
          <w:noProof/>
          <w:lang w:val="es-MX" w:eastAsia="es-MX"/>
        </w:rPr>
        <mc:AlternateContent>
          <mc:Choice Requires="wps">
            <w:drawing>
              <wp:anchor distT="0" distB="0" distL="114300" distR="114300" simplePos="0" relativeHeight="251663360" behindDoc="0" locked="0" layoutInCell="1" allowOverlap="1" wp14:anchorId="34938C90" wp14:editId="6C015EDB">
                <wp:simplePos x="0" y="0"/>
                <wp:positionH relativeFrom="margin">
                  <wp:posOffset>-445135</wp:posOffset>
                </wp:positionH>
                <wp:positionV relativeFrom="paragraph">
                  <wp:posOffset>2795905</wp:posOffset>
                </wp:positionV>
                <wp:extent cx="6320155" cy="2292350"/>
                <wp:effectExtent l="0" t="0" r="0" b="0"/>
                <wp:wrapNone/>
                <wp:docPr id="37" name="Cuadro de tex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0155" cy="2292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2709A" w14:textId="5B8918D9" w:rsidR="00E862F4" w:rsidRPr="00E862F4" w:rsidRDefault="00E862F4" w:rsidP="00176E8E">
                            <w:pPr>
                              <w:pStyle w:val="Default"/>
                              <w:jc w:val="center"/>
                              <w:rPr>
                                <w:rFonts w:ascii="Calibri Light" w:hAnsi="Calibri Light" w:cs="Calibri Light"/>
                                <w:b/>
                                <w:i/>
                                <w:color w:val="222A35" w:themeColor="text2" w:themeShade="80"/>
                                <w:sz w:val="52"/>
                                <w:szCs w:val="20"/>
                                <w:lang w:val="es-MX"/>
                              </w:rPr>
                            </w:pPr>
                            <w:r w:rsidRPr="00E862F4">
                              <w:rPr>
                                <w:rFonts w:ascii="Calibri Light" w:hAnsi="Calibri Light" w:cs="Calibri Light"/>
                                <w:b/>
                                <w:i/>
                                <w:color w:val="222A35" w:themeColor="text2" w:themeShade="80"/>
                                <w:sz w:val="52"/>
                                <w:szCs w:val="20"/>
                                <w:lang w:val="es-MX"/>
                              </w:rPr>
                              <w:t xml:space="preserve">POLÍTICA </w:t>
                            </w:r>
                            <w:r w:rsidR="00E25BCA" w:rsidRPr="00E25BCA">
                              <w:rPr>
                                <w:rFonts w:ascii="Calibri Light" w:hAnsi="Calibri Light" w:cs="Calibri Light"/>
                                <w:b/>
                                <w:i/>
                                <w:color w:val="222A35" w:themeColor="text2" w:themeShade="80"/>
                                <w:sz w:val="52"/>
                                <w:szCs w:val="20"/>
                                <w:lang w:val="es-MX"/>
                              </w:rPr>
                              <w:t xml:space="preserve">PARA LA GESTIÓN SEGURA Y ASIGNACIÓN DE PERMISOS EN EL </w:t>
                            </w:r>
                            <w:r w:rsidR="00176E8E">
                              <w:rPr>
                                <w:rFonts w:ascii="Calibri Light" w:hAnsi="Calibri Light" w:cs="Calibri Light"/>
                                <w:b/>
                                <w:i/>
                                <w:color w:val="222A35" w:themeColor="text2" w:themeShade="80"/>
                                <w:sz w:val="52"/>
                                <w:szCs w:val="20"/>
                                <w:lang w:val="es-MX"/>
                              </w:rPr>
                              <w:t>“</w:t>
                            </w:r>
                            <w:r w:rsidR="00E25BCA" w:rsidRPr="00176E8E">
                              <w:rPr>
                                <w:rFonts w:ascii="Calibri Light" w:hAnsi="Calibri Light" w:cs="Calibri Light"/>
                                <w:b/>
                                <w:i/>
                                <w:color w:val="222A35" w:themeColor="text2" w:themeShade="80"/>
                                <w:sz w:val="52"/>
                                <w:szCs w:val="20"/>
                                <w:u w:val="single"/>
                                <w:lang w:val="es-MX"/>
                              </w:rPr>
                              <w:t>NAS</w:t>
                            </w:r>
                            <w:r w:rsidR="00176E8E">
                              <w:rPr>
                                <w:rFonts w:ascii="Calibri Light" w:hAnsi="Calibri Light" w:cs="Calibri Light"/>
                                <w:b/>
                                <w:i/>
                                <w:color w:val="222A35" w:themeColor="text2" w:themeShade="80"/>
                                <w:sz w:val="52"/>
                                <w:szCs w:val="20"/>
                                <w:lang w:val="es-MX"/>
                              </w:rPr>
                              <w:t>” INSTITUCIONAL</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4938C90" id="_x0000_t202" coordsize="21600,21600" o:spt="202" path="m,l,21600r21600,l21600,xe">
                <v:stroke joinstyle="miter"/>
                <v:path gradientshapeok="t" o:connecttype="rect"/>
              </v:shapetype>
              <v:shape id="Cuadro de texto 37" o:spid="_x0000_s1026" type="#_x0000_t202" style="position:absolute;margin-left:-35.05pt;margin-top:220.15pt;width:497.65pt;height:18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Atq4gEAAKQDAAAOAAAAZHJzL2Uyb0RvYy54bWysU1Fv0zAQfkfiP1h+p2mzdrCo6TQ2DSGN&#10;gTT4ARfHaSwSnzm7Tcqv5+x0XYE3xIvlu3O++77vLuvrse/EXpM3aEu5mM2l0FZhbey2lN++3r95&#10;J4UPYGvo0OpSHrSX15vXr9aDK3SOLXa1JsEg1heDK2UbgiuyzKtW9+Bn6LTlYoPUQ+CQtllNMDB6&#10;32X5fH6ZDUi1I1Tae87eTUW5SfhNo1X43DReB9GVkrmFdFI6q3hmmzUUWwLXGnWkAf/AogdjuekJ&#10;6g4CiB2Zv6B6owg9NmGmsM+waYzSSQOrWcz/UPPUgtNJC5vj3ckm//9g1eP+yX0hEcb3OPIAkwjv&#10;HlB998LibQt2q2+IcGg11Nx4ES3LBueL46fRal/4CFINn7DmIcMuYAIaG+qjK6xTMDoP4HAyXY9B&#10;KE5eXrDy1UoKxbU8v8ovVmksGRTPnzvy4YPGXsRLKYmnmuBh/+BDpAPF85PYzeK96bo02c7+luCH&#10;MZPoR8YT9zBWI7+OMiqsDyyEcFoUXmy+tEg/pRh4SUrpf+yAtBTdR8tmXC2Wy7hVKViu3uYc0Hml&#10;Oq+AVQxVShVIiim4DdMu7hyZbcu9pgFYvGELG5PEvfA6MudVSJqPaxt37TxOr15+rs0vAAAA//8D&#10;AFBLAwQUAAYACAAAACEALPvMU+EAAAALAQAADwAAAGRycy9kb3ducmV2LnhtbEyPy2rDMBBF94X8&#10;g5hCNyWR7DzrehxCIVBCsmjaDxhbimViScZSHPfvq67a5XAP957Jt6Np2aB63ziLkMwEMGUrJxtb&#10;I3x97qcbYD6QldQ6qxC+lYdtMXnIKZPubj/UcA41iyXWZ4SgQ+gyzn2llSE/c52yMbu43lCIZ19z&#10;2dM9lpuWp0KsuKHGxgVNnXrTqrqebwbhWXfidLy8l3u5qvT14GlthgPi0+O4ewUW1Bj+YPjVj+pQ&#10;RKfS3az0rEWYrkUSUYTFQsyBReIlXabASoSNSObAi5z//6H4AQAA//8DAFBLAQItABQABgAIAAAA&#10;IQC2gziS/gAAAOEBAAATAAAAAAAAAAAAAAAAAAAAAABbQ29udGVudF9UeXBlc10ueG1sUEsBAi0A&#10;FAAGAAgAAAAhADj9If/WAAAAlAEAAAsAAAAAAAAAAAAAAAAALwEAAF9yZWxzLy5yZWxzUEsBAi0A&#10;FAAGAAgAAAAhANwIC2riAQAApAMAAA4AAAAAAAAAAAAAAAAALgIAAGRycy9lMm9Eb2MueG1sUEsB&#10;Ai0AFAAGAAgAAAAhACz7zFPhAAAACwEAAA8AAAAAAAAAAAAAAAAAPAQAAGRycy9kb3ducmV2Lnht&#10;bFBLBQYAAAAABAAEAPMAAABKBQAAAAA=&#10;" filled="f" stroked="f">
                <v:textbox>
                  <w:txbxContent>
                    <w:p w14:paraId="0192709A" w14:textId="5B8918D9" w:rsidR="00E862F4" w:rsidRPr="00E862F4" w:rsidRDefault="00E862F4" w:rsidP="00176E8E">
                      <w:pPr>
                        <w:pStyle w:val="Default"/>
                        <w:jc w:val="center"/>
                        <w:rPr>
                          <w:rFonts w:ascii="Calibri Light" w:hAnsi="Calibri Light" w:cs="Calibri Light"/>
                          <w:b/>
                          <w:i/>
                          <w:color w:val="222A35" w:themeColor="text2" w:themeShade="80"/>
                          <w:sz w:val="52"/>
                          <w:szCs w:val="20"/>
                          <w:lang w:val="es-MX"/>
                        </w:rPr>
                      </w:pPr>
                      <w:r w:rsidRPr="00E862F4">
                        <w:rPr>
                          <w:rFonts w:ascii="Calibri Light" w:hAnsi="Calibri Light" w:cs="Calibri Light"/>
                          <w:b/>
                          <w:i/>
                          <w:color w:val="222A35" w:themeColor="text2" w:themeShade="80"/>
                          <w:sz w:val="52"/>
                          <w:szCs w:val="20"/>
                          <w:lang w:val="es-MX"/>
                        </w:rPr>
                        <w:t xml:space="preserve">POLÍTICA </w:t>
                      </w:r>
                      <w:r w:rsidR="00E25BCA" w:rsidRPr="00E25BCA">
                        <w:rPr>
                          <w:rFonts w:ascii="Calibri Light" w:hAnsi="Calibri Light" w:cs="Calibri Light"/>
                          <w:b/>
                          <w:i/>
                          <w:color w:val="222A35" w:themeColor="text2" w:themeShade="80"/>
                          <w:sz w:val="52"/>
                          <w:szCs w:val="20"/>
                          <w:lang w:val="es-MX"/>
                        </w:rPr>
                        <w:t xml:space="preserve">PARA LA GESTIÓN SEGURA Y ASIGNACIÓN DE PERMISOS EN EL </w:t>
                      </w:r>
                      <w:r w:rsidR="00176E8E">
                        <w:rPr>
                          <w:rFonts w:ascii="Calibri Light" w:hAnsi="Calibri Light" w:cs="Calibri Light"/>
                          <w:b/>
                          <w:i/>
                          <w:color w:val="222A35" w:themeColor="text2" w:themeShade="80"/>
                          <w:sz w:val="52"/>
                          <w:szCs w:val="20"/>
                          <w:lang w:val="es-MX"/>
                        </w:rPr>
                        <w:t>“</w:t>
                      </w:r>
                      <w:r w:rsidR="00E25BCA" w:rsidRPr="00176E8E">
                        <w:rPr>
                          <w:rFonts w:ascii="Calibri Light" w:hAnsi="Calibri Light" w:cs="Calibri Light"/>
                          <w:b/>
                          <w:i/>
                          <w:color w:val="222A35" w:themeColor="text2" w:themeShade="80"/>
                          <w:sz w:val="52"/>
                          <w:szCs w:val="20"/>
                          <w:u w:val="single"/>
                          <w:lang w:val="es-MX"/>
                        </w:rPr>
                        <w:t>NAS</w:t>
                      </w:r>
                      <w:r w:rsidR="00176E8E">
                        <w:rPr>
                          <w:rFonts w:ascii="Calibri Light" w:hAnsi="Calibri Light" w:cs="Calibri Light"/>
                          <w:b/>
                          <w:i/>
                          <w:color w:val="222A35" w:themeColor="text2" w:themeShade="80"/>
                          <w:sz w:val="52"/>
                          <w:szCs w:val="20"/>
                          <w:lang w:val="es-MX"/>
                        </w:rPr>
                        <w:t>” INSTITUCIONAL</w:t>
                      </w:r>
                    </w:p>
                  </w:txbxContent>
                </v:textbox>
                <w10:wrap anchorx="margin"/>
              </v:shape>
            </w:pict>
          </mc:Fallback>
        </mc:AlternateContent>
      </w:r>
      <w:r w:rsidR="00E862F4">
        <w:rPr>
          <w:noProof/>
        </w:rPr>
        <w:drawing>
          <wp:anchor distT="0" distB="0" distL="114300" distR="114300" simplePos="0" relativeHeight="251672576" behindDoc="1" locked="0" layoutInCell="1" allowOverlap="1" wp14:anchorId="6551F1C0" wp14:editId="2F375754">
            <wp:simplePos x="0" y="0"/>
            <wp:positionH relativeFrom="column">
              <wp:posOffset>-10795</wp:posOffset>
            </wp:positionH>
            <wp:positionV relativeFrom="paragraph">
              <wp:posOffset>932180</wp:posOffset>
            </wp:positionV>
            <wp:extent cx="5281295" cy="1201420"/>
            <wp:effectExtent l="0" t="0" r="0" b="0"/>
            <wp:wrapTight wrapText="bothSides">
              <wp:wrapPolygon edited="0">
                <wp:start x="0" y="0"/>
                <wp:lineTo x="0" y="21235"/>
                <wp:lineTo x="21504" y="21235"/>
                <wp:lineTo x="21504"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l="13388" t="25473" r="12176" b="26910"/>
                    <a:stretch/>
                  </pic:blipFill>
                  <pic:spPr bwMode="auto">
                    <a:xfrm>
                      <a:off x="0" y="0"/>
                      <a:ext cx="5281295" cy="12014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862F4" w:rsidRPr="00DC754C">
        <w:rPr>
          <w:rFonts w:ascii="Calibri Light" w:hAnsi="Calibri Light" w:cs="Calibri Light"/>
          <w:noProof/>
          <w:lang w:val="es-MX" w:eastAsia="es-MX"/>
        </w:rPr>
        <mc:AlternateContent>
          <mc:Choice Requires="wps">
            <w:drawing>
              <wp:anchor distT="0" distB="0" distL="114300" distR="114300" simplePos="0" relativeHeight="251671552" behindDoc="0" locked="0" layoutInCell="1" allowOverlap="1" wp14:anchorId="6C114918" wp14:editId="7DA46F06">
                <wp:simplePos x="0" y="0"/>
                <wp:positionH relativeFrom="margin">
                  <wp:align>right</wp:align>
                </wp:positionH>
                <wp:positionV relativeFrom="paragraph">
                  <wp:posOffset>7820526</wp:posOffset>
                </wp:positionV>
                <wp:extent cx="5514975" cy="952500"/>
                <wp:effectExtent l="0" t="0" r="28575" b="19050"/>
                <wp:wrapNone/>
                <wp:docPr id="249" name="Rectángulo redondeado 249"/>
                <wp:cNvGraphicFramePr/>
                <a:graphic xmlns:a="http://schemas.openxmlformats.org/drawingml/2006/main">
                  <a:graphicData uri="http://schemas.microsoft.com/office/word/2010/wordprocessingShape">
                    <wps:wsp>
                      <wps:cNvSpPr/>
                      <wps:spPr>
                        <a:xfrm>
                          <a:off x="0" y="0"/>
                          <a:ext cx="5514975" cy="952500"/>
                        </a:xfrm>
                        <a:prstGeom prst="roundRect">
                          <a:avLst/>
                        </a:prstGeom>
                        <a:noFill/>
                        <a:ln w="952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79193F" w14:textId="3B194C5A" w:rsidR="00E862F4" w:rsidRPr="00641444" w:rsidRDefault="00E862F4" w:rsidP="00E862F4">
                            <w:pPr>
                              <w:jc w:val="center"/>
                              <w:rPr>
                                <w:sz w:val="14"/>
                                <w:szCs w:val="14"/>
                              </w:rPr>
                            </w:pPr>
                            <w:r>
                              <w:rPr>
                                <w:rFonts w:ascii="Calibri" w:hAnsi="Calibri" w:cs="Calibri"/>
                                <w:color w:val="000000" w:themeColor="text1"/>
                                <w:sz w:val="14"/>
                                <w:szCs w:val="12"/>
                              </w:rPr>
                              <w:t xml:space="preserve">El contenido del presente documento es de propiedad de la Empresa Pública Metropolitana de Hábitat y Vivienda, no </w:t>
                            </w:r>
                            <w:r w:rsidRPr="00641444">
                              <w:rPr>
                                <w:rFonts w:ascii="Calibri" w:hAnsi="Calibri" w:cs="Calibri"/>
                                <w:color w:val="000000" w:themeColor="text1"/>
                                <w:sz w:val="14"/>
                                <w:szCs w:val="12"/>
                              </w:rPr>
                              <w:t xml:space="preserve">puede ser reproducido, almacenado en un sistema de información o trasmitido de cualquier forma o por cualquier medio electrónico, mecánico, fotocopia, grabación u otro medio sin previa autorización de la </w:t>
                            </w:r>
                            <w:r>
                              <w:rPr>
                                <w:rFonts w:ascii="Calibri" w:hAnsi="Calibri" w:cs="Calibri"/>
                                <w:color w:val="000000" w:themeColor="text1"/>
                                <w:sz w:val="14"/>
                                <w:szCs w:val="12"/>
                              </w:rPr>
                              <w:t>Dirección de Planificación de la Empresa Pública Metropolitana de Hábitat y Vivienda.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114918" id="Rectángulo redondeado 249" o:spid="_x0000_s1027" style="position:absolute;margin-left:383.05pt;margin-top:615.8pt;width:434.25pt;height:7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dvciwIAAH4FAAAOAAAAZHJzL2Uyb0RvYy54bWysVE1v2zAMvQ/YfxB0X50EyboGdYqgRYcB&#10;RVe0HXpWZKkWIIsapcTOfv0o2XGCrthh2MWWRPKRfPy4vOoay3YKgwFX8unZhDPlJFTGvZb8x/Pt&#10;py+chShcJSw4VfK9Cvxq9fHDZeuXagY12EohIxAXlq0veR2jXxZFkLVqRDgDrxwJNWAjIl3xtahQ&#10;tITe2GI2mXwuWsDKI0gVAr3e9EK+yvhaKxm/ax1UZLbkFFvMX8zfTfoWq0uxfEXhayOHMMQ/RNEI&#10;48jpCHUjomBbNH9ANUYiBNDxTEJTgNZGqpwDZTOdvMnmqRZe5VyInOBHmsL/g5X3uyf/gERD68My&#10;0DFl0Wls0p/iY10maz+SpbrIJD0uFtP5xfmCM0myi8VsMclsFkdrjyF+VdCwdCg5wtZVj1SRTJTY&#10;3YVIbkn/oJc8Org11uaqWMfaHjkbBLCmSsKklvtDXVtkO0GVjd0sVZKwTrToZh09HhPLp7i3KkFY&#10;96g0MxWlMusdpJ47YgoplYvTXlSLSvWuKM0x0TGK7DoDJmRNQY7YA8D72H3Mg34yVbllR+PJ3wLr&#10;jUeL7BlcHI0b4wDfA7CU1eC51z+Q1FOTWIrdpiNuaKKTZnrZQLV/QIbQj1Dw8tZQWe9EiA8CaWZo&#10;umgPxO/00RaocjCcOKsBf733nvSplUnKWUszWPLwcytQcWa/OWryi+l8noY2X+aL8xld8FSyOZW4&#10;bXMN1AxT2jhe5mPSj/Zw1AjNC62LdfJKIuEk+S65jHi4XMd+N9DCkWq9zmo0qF7EO/fkZQJPPKeO&#10;fe5eBPqhtyNNxT0c5lUs33R3r5ssHay3EbTJrX/kdagADXlupWEhpS1yes9ax7W5+g0AAP//AwBQ&#10;SwMEFAAGAAgAAAAhAI975zfdAAAACgEAAA8AAABkcnMvZG93bnJldi54bWxMj0FLw0AQhe+C/2EZ&#10;wZudNMUQYjZFC0XwpGnxvMmOSTA7G7LbNvrrHU96nPeG975Xbhc3qjPNYfCsYb1KQBG33g7caTge&#10;9nc5qBANWzN6Jg1fFGBbXV+VprD+wm90rmOnJIRDYTT0MU4FYmh7cias/EQs3oefnYlyzh3a2Vwk&#10;3I2YJkmGzgwsDb2ZaNdT+1mfnPT2SY349NLs0u51wEPrnr/371rf3iyPD6AiLfHvGX7xBR0qYWr8&#10;iW1QowYZEkVNN+sMlPh5lt+DakTa5CJhVeL/CdUPAAAA//8DAFBLAQItABQABgAIAAAAIQC2gziS&#10;/gAAAOEBAAATAAAAAAAAAAAAAAAAAAAAAABbQ29udGVudF9UeXBlc10ueG1sUEsBAi0AFAAGAAgA&#10;AAAhADj9If/WAAAAlAEAAAsAAAAAAAAAAAAAAAAALwEAAF9yZWxzLy5yZWxzUEsBAi0AFAAGAAgA&#10;AAAhAJYZ29yLAgAAfgUAAA4AAAAAAAAAAAAAAAAALgIAAGRycy9lMm9Eb2MueG1sUEsBAi0AFAAG&#10;AAgAAAAhAI975zfdAAAACgEAAA8AAAAAAAAAAAAAAAAA5QQAAGRycy9kb3ducmV2LnhtbFBLBQYA&#10;AAAABAAEAPMAAADvBQAAAAA=&#10;" filled="f" strokecolor="#44546a [3215]">
                <v:stroke joinstyle="miter"/>
                <v:textbox>
                  <w:txbxContent>
                    <w:p w14:paraId="3079193F" w14:textId="3B194C5A" w:rsidR="00E862F4" w:rsidRPr="00641444" w:rsidRDefault="00E862F4" w:rsidP="00E862F4">
                      <w:pPr>
                        <w:jc w:val="center"/>
                        <w:rPr>
                          <w:sz w:val="14"/>
                          <w:szCs w:val="14"/>
                        </w:rPr>
                      </w:pPr>
                      <w:r>
                        <w:rPr>
                          <w:rFonts w:ascii="Calibri" w:hAnsi="Calibri" w:cs="Calibri"/>
                          <w:color w:val="000000" w:themeColor="text1"/>
                          <w:sz w:val="14"/>
                          <w:szCs w:val="12"/>
                        </w:rPr>
                        <w:t xml:space="preserve">El contenido del presente documento es de propiedad de la Empresa Pública Metropolitana de Hábitat y Vivienda, no </w:t>
                      </w:r>
                      <w:r w:rsidRPr="00641444">
                        <w:rPr>
                          <w:rFonts w:ascii="Calibri" w:hAnsi="Calibri" w:cs="Calibri"/>
                          <w:color w:val="000000" w:themeColor="text1"/>
                          <w:sz w:val="14"/>
                          <w:szCs w:val="12"/>
                        </w:rPr>
                        <w:t xml:space="preserve">puede ser reproducido, almacenado en un sistema de información o trasmitido de cualquier forma o por cualquier medio electrónico, mecánico, fotocopia, grabación u otro medio sin previa autorización de la </w:t>
                      </w:r>
                      <w:r>
                        <w:rPr>
                          <w:rFonts w:ascii="Calibri" w:hAnsi="Calibri" w:cs="Calibri"/>
                          <w:color w:val="000000" w:themeColor="text1"/>
                          <w:sz w:val="14"/>
                          <w:szCs w:val="12"/>
                        </w:rPr>
                        <w:t>Dirección de Planificación de la Empresa Pública Metropolitana de Hábitat y Vivienda.</w:t>
                      </w:r>
                    </w:p>
                  </w:txbxContent>
                </v:textbox>
                <w10:wrap anchorx="margin"/>
              </v:roundrect>
            </w:pict>
          </mc:Fallback>
        </mc:AlternateContent>
      </w:r>
      <w:r w:rsidR="00E862F4" w:rsidRPr="00DC754C">
        <w:rPr>
          <w:rFonts w:ascii="Calibri Light" w:hAnsi="Calibri Light" w:cs="Calibri Light"/>
          <w:noProof/>
          <w:lang w:val="es-MX" w:eastAsia="es-MX"/>
        </w:rPr>
        <mc:AlternateContent>
          <mc:Choice Requires="wps">
            <w:drawing>
              <wp:anchor distT="0" distB="0" distL="114300" distR="114300" simplePos="0" relativeHeight="251669504" behindDoc="0" locked="0" layoutInCell="1" allowOverlap="1" wp14:anchorId="30D7D892" wp14:editId="106D978A">
                <wp:simplePos x="0" y="0"/>
                <wp:positionH relativeFrom="margin">
                  <wp:align>center</wp:align>
                </wp:positionH>
                <wp:positionV relativeFrom="paragraph">
                  <wp:posOffset>7040379</wp:posOffset>
                </wp:positionV>
                <wp:extent cx="6320155" cy="381635"/>
                <wp:effectExtent l="0" t="0" r="0"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0155" cy="381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871BF" w14:textId="3B4B0A50" w:rsidR="00E862F4" w:rsidRPr="00C8578F" w:rsidRDefault="00E862F4" w:rsidP="00E862F4">
                            <w:pPr>
                              <w:pStyle w:val="Ttulo7"/>
                              <w:numPr>
                                <w:ilvl w:val="0"/>
                                <w:numId w:val="0"/>
                              </w:numPr>
                              <w:jc w:val="center"/>
                              <w:rPr>
                                <w:rFonts w:asciiTheme="minorHAnsi" w:hAnsiTheme="minorHAnsi"/>
                                <w:b/>
                                <w:i/>
                                <w:color w:val="222A35" w:themeColor="text2" w:themeShade="80"/>
                                <w:sz w:val="28"/>
                                <w:szCs w:val="28"/>
                              </w:rPr>
                            </w:pPr>
                            <w:r w:rsidRPr="00C8578F">
                              <w:rPr>
                                <w:rFonts w:asciiTheme="minorHAnsi" w:hAnsiTheme="minorHAnsi"/>
                                <w:b/>
                                <w:i/>
                                <w:color w:val="222A35" w:themeColor="text2" w:themeShade="80"/>
                                <w:sz w:val="28"/>
                                <w:szCs w:val="28"/>
                              </w:rPr>
                              <w:t xml:space="preserve">VERSIÓN </w:t>
                            </w:r>
                            <w:r w:rsidR="00E25BCA">
                              <w:rPr>
                                <w:rFonts w:asciiTheme="minorHAnsi" w:hAnsiTheme="minorHAnsi"/>
                                <w:b/>
                                <w:i/>
                                <w:color w:val="222A35" w:themeColor="text2" w:themeShade="80"/>
                                <w:sz w:val="28"/>
                                <w:szCs w:val="28"/>
                              </w:rPr>
                              <w:t>1.0</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0D7D892" id="Cuadro de texto 3" o:spid="_x0000_s1028" type="#_x0000_t202" style="position:absolute;margin-left:0;margin-top:554.35pt;width:497.65pt;height:30.05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RyR5QEAAKoDAAAOAAAAZHJzL2Uyb0RvYy54bWysU9uO0zAQfUfiHyy/0zS9sURNV8uuFiEt&#10;C9LCBziOnVgkHjN2m5SvZ+x0uwXeEC+WZ8Y5c87MyfZ67Dt2UOgN2JLnszlnykqojW1K/u3r/Zsr&#10;znwQthYdWFXyo/L8evf61XZwhVpAC12tkBGI9cXgSt6G4Ios87JVvfAzcMpSUQP2IlCITVajGAi9&#10;77LFfL7JBsDaIUjlPWXvpiLfJXytlQyftfYqsK7kxC2kE9NZxTPbbUXRoHCtkSca4h9Y9MJYanqG&#10;uhNBsD2av6B6IxE86DCT0GegtZEqaSA1+fwPNU+tcCppoeF4dx6T/3+w8vHw5L4gC+N7GGmBSYR3&#10;DyC/e2bhthW2UTeIMLRK1NQ4jyPLBueL06dx1L7wEaQaPkFNSxb7AAlo1NjHqZBORui0gON56GoM&#10;TFJysyTl6zVnkmrLq3yzXKcWonj+2qEPHxT0LF5KjrTUhC4ODz5ENqJ4fhKbWbg3XZcW29nfEvQw&#10;ZhL7SHiiHsZqZKYu+SL2jWIqqI8kB2GyC9mbLi3gT84GskrJ/Y+9QMVZ99HSSN7lq1X0VgpW67cL&#10;CvCyUl1WhJUEVXIZkLMpuA2TI/cOTdNSr2kNFm5okNokjS+8TgLIEEn6ybzRcZdxevXyi+1+AQAA&#10;//8DAFBLAwQUAAYACAAAACEAKEUs/N8AAAAKAQAADwAAAGRycy9kb3ducmV2LnhtbEyPwU7DMBBE&#10;70j8g7VIXBC1CyJNQ5wKIVVCFRwofMAm3sZR43UUu2n4e9wTHHdmNPum3MyuFxONofOsYblQIIgb&#10;bzpuNXx/be9zECEiG+w9k4YfCrCprq9KLIw/8ydN+9iKVMKhQA02xqGQMjSWHIaFH4iTd/Cjw5jO&#10;sZVmxHMqd718UCqTDjtOHywO9GqpOe5PTsOdHdTH++Gt3pqsscddwJWbdlrf3swvzyAizfEvDBf8&#10;hA5VYqr9iU0QvYY0JCZ1qfIViOSv10+PIOqLlOU5yKqU/ydUvwAAAP//AwBQSwECLQAUAAYACAAA&#10;ACEAtoM4kv4AAADhAQAAEwAAAAAAAAAAAAAAAAAAAAAAW0NvbnRlbnRfVHlwZXNdLnhtbFBLAQIt&#10;ABQABgAIAAAAIQA4/SH/1gAAAJQBAAALAAAAAAAAAAAAAAAAAC8BAABfcmVscy8ucmVsc1BLAQIt&#10;ABQABgAIAAAAIQBpTRyR5QEAAKoDAAAOAAAAAAAAAAAAAAAAAC4CAABkcnMvZTJvRG9jLnhtbFBL&#10;AQItABQABgAIAAAAIQAoRSz83wAAAAoBAAAPAAAAAAAAAAAAAAAAAD8EAABkcnMvZG93bnJldi54&#10;bWxQSwUGAAAAAAQABADzAAAASwUAAAAA&#10;" filled="f" stroked="f">
                <v:textbox>
                  <w:txbxContent>
                    <w:p w14:paraId="544871BF" w14:textId="3B4B0A50" w:rsidR="00E862F4" w:rsidRPr="00C8578F" w:rsidRDefault="00E862F4" w:rsidP="00E862F4">
                      <w:pPr>
                        <w:pStyle w:val="Ttulo7"/>
                        <w:numPr>
                          <w:ilvl w:val="0"/>
                          <w:numId w:val="0"/>
                        </w:numPr>
                        <w:jc w:val="center"/>
                        <w:rPr>
                          <w:rFonts w:asciiTheme="minorHAnsi" w:hAnsiTheme="minorHAnsi"/>
                          <w:b/>
                          <w:i/>
                          <w:color w:val="222A35" w:themeColor="text2" w:themeShade="80"/>
                          <w:sz w:val="28"/>
                          <w:szCs w:val="28"/>
                        </w:rPr>
                      </w:pPr>
                      <w:r w:rsidRPr="00C8578F">
                        <w:rPr>
                          <w:rFonts w:asciiTheme="minorHAnsi" w:hAnsiTheme="minorHAnsi"/>
                          <w:b/>
                          <w:i/>
                          <w:color w:val="222A35" w:themeColor="text2" w:themeShade="80"/>
                          <w:sz w:val="28"/>
                          <w:szCs w:val="28"/>
                        </w:rPr>
                        <w:t xml:space="preserve">VERSIÓN </w:t>
                      </w:r>
                      <w:r w:rsidR="00E25BCA">
                        <w:rPr>
                          <w:rFonts w:asciiTheme="minorHAnsi" w:hAnsiTheme="minorHAnsi"/>
                          <w:b/>
                          <w:i/>
                          <w:color w:val="222A35" w:themeColor="text2" w:themeShade="80"/>
                          <w:sz w:val="28"/>
                          <w:szCs w:val="28"/>
                        </w:rPr>
                        <w:t>1.0</w:t>
                      </w:r>
                    </w:p>
                  </w:txbxContent>
                </v:textbox>
                <w10:wrap anchorx="margin"/>
              </v:shape>
            </w:pict>
          </mc:Fallback>
        </mc:AlternateContent>
      </w:r>
      <w:r w:rsidR="00E862F4" w:rsidRPr="00DC754C">
        <w:rPr>
          <w:rFonts w:ascii="Calibri Light" w:hAnsi="Calibri Light" w:cs="Calibri Light"/>
          <w:noProof/>
          <w:lang w:val="es-MX" w:eastAsia="es-MX"/>
        </w:rPr>
        <mc:AlternateContent>
          <mc:Choice Requires="wps">
            <w:drawing>
              <wp:anchor distT="0" distB="0" distL="114300" distR="114300" simplePos="0" relativeHeight="251667456" behindDoc="0" locked="0" layoutInCell="1" allowOverlap="1" wp14:anchorId="47EF747A" wp14:editId="66879295">
                <wp:simplePos x="0" y="0"/>
                <wp:positionH relativeFrom="margin">
                  <wp:posOffset>-553453</wp:posOffset>
                </wp:positionH>
                <wp:positionV relativeFrom="paragraph">
                  <wp:posOffset>6497053</wp:posOffset>
                </wp:positionV>
                <wp:extent cx="6339205" cy="355600"/>
                <wp:effectExtent l="0" t="0" r="0" b="6350"/>
                <wp:wrapNone/>
                <wp:docPr id="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9205"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7F91E" w14:textId="1C749C6E" w:rsidR="00E862F4" w:rsidRPr="00C8578F" w:rsidRDefault="00E25BCA" w:rsidP="00E862F4">
                            <w:pPr>
                              <w:pStyle w:val="AUTOR-FECHA"/>
                              <w:jc w:val="center"/>
                              <w:rPr>
                                <w:rFonts w:ascii="Calibri" w:hAnsi="Calibri" w:cs="Calibri"/>
                                <w:color w:val="4472C4" w:themeColor="accent1"/>
                                <w:spacing w:val="30"/>
                              </w:rPr>
                            </w:pPr>
                            <w:r>
                              <w:rPr>
                                <w:rFonts w:ascii="Calibri" w:hAnsi="Calibri" w:cs="Calibri"/>
                                <w:color w:val="4472C4" w:themeColor="accent1"/>
                                <w:spacing w:val="30"/>
                              </w:rPr>
                              <w:t>Mayo</w:t>
                            </w:r>
                            <w:r w:rsidR="00E862F4">
                              <w:rPr>
                                <w:rFonts w:ascii="Calibri" w:hAnsi="Calibri" w:cs="Calibri"/>
                                <w:color w:val="4472C4" w:themeColor="accent1"/>
                                <w:spacing w:val="30"/>
                              </w:rPr>
                              <w:t xml:space="preserve">, </w:t>
                            </w:r>
                            <w:r>
                              <w:rPr>
                                <w:rFonts w:ascii="Calibri" w:hAnsi="Calibri" w:cs="Calibri"/>
                                <w:color w:val="4472C4" w:themeColor="accent1"/>
                                <w:spacing w:val="30"/>
                              </w:rPr>
                              <w:t>2025</w:t>
                            </w:r>
                          </w:p>
                          <w:p w14:paraId="3E5CD827" w14:textId="77777777" w:rsidR="00E862F4" w:rsidRPr="00C8578F" w:rsidRDefault="00E862F4" w:rsidP="00E862F4">
                            <w:pPr>
                              <w:pStyle w:val="AUTOR-FECHA"/>
                              <w:jc w:val="center"/>
                              <w:rPr>
                                <w:rFonts w:cs="Arial"/>
                                <w:color w:val="4472C4" w:themeColor="accent1"/>
                                <w:spacing w:val="30"/>
                                <w:sz w:val="32"/>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7EF747A" id="Text Box 11" o:spid="_x0000_s1029" type="#_x0000_t202" style="position:absolute;margin-left:-43.6pt;margin-top:511.6pt;width:499.15pt;height:2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zMw5QEAAKoDAAAOAAAAZHJzL2Uyb0RvYy54bWysU9tu1DAQfUfiHyy/s8leodFmq9KqCKkU&#10;pMIHOI6dWCQeM/Zusnw9Y2e7XeAN8WJ5Zpwz58ycbK/HvmMHhd6ALfl8lnOmrITa2Kbk377ev3nH&#10;mQ/C1qIDq0p+VJ5f716/2g6uUAtooasVMgKxvhhcydsQXJFlXraqF34GTlkqasBeBAqxyWoUA6H3&#10;XbbI8002ANYOQSrvKXs3Ffku4WutZPistVeBdSUnbiGdmM4qntluK4oGhWuNPNEQ/8CiF8ZS0zPU&#10;nQiC7dH8BdUbieBBh5mEPgOtjVRJA6mZ53+oeWqFU0kLDce785j8/4OVj4cn9wVZGN/DSAtMIrx7&#10;APndMwu3rbCNukGEoVWipsbzOLJscL44fRpH7QsfQarhE9S0ZLEPkIBGjX2cCulkhE4LOJ6HrsbA&#10;JCU3y+XVIl9zJqm2XK83edpKJornrx368EFBz+Kl5EhLTeji8OBDZCOK5yexmYV703VpsZ39LUEP&#10;Yyaxj4Qn6mGsRmZqah6lRTEV1EeSgzDZhexNlxbwJ2cDWaXk/sdeoOKs+2hpJFfz1Sp6KwWr9dsF&#10;BXhZqS4rwkqCKrkMyNkU3IbJkXuHpmmp17QGCzc0SG2SxhdeJwFkiCT9ZN7ouMs4vXr5xXa/AAAA&#10;//8DAFBLAwQUAAYACAAAACEAXW/awOEAAAANAQAADwAAAGRycy9kb3ducmV2LnhtbEyPwWrDMBBE&#10;74X+g9hCLyWR7UKcuJZDKQRKaA9J+wFrS7FMrJWxFMf9+25O7W13Z5h9U25n14vJjKHzpCBdJiAM&#10;NV531Cr4/tot1iBCRNLYezIKfkyAbXV/V2Kh/ZUOZjrGVnAIhQIV2BiHQsrQWOMwLP1giLWTHx1G&#10;XsdW6hGvHO56mSXJSjrsiD9YHMybNc35eHEKnuyQfH6c3uudXjX2vA+Yu2mv1OPD/PoCIpo5/pnh&#10;hs/oUDFT7S+kg+gVLNZ5xlYWkuyZJ7Zs0jQFUd9O+SYDWZXyf4vqFwAA//8DAFBLAQItABQABgAI&#10;AAAAIQC2gziS/gAAAOEBAAATAAAAAAAAAAAAAAAAAAAAAABbQ29udGVudF9UeXBlc10ueG1sUEsB&#10;Ai0AFAAGAAgAAAAhADj9If/WAAAAlAEAAAsAAAAAAAAAAAAAAAAALwEAAF9yZWxzLy5yZWxzUEsB&#10;Ai0AFAAGAAgAAAAhAAVbMzDlAQAAqgMAAA4AAAAAAAAAAAAAAAAALgIAAGRycy9lMm9Eb2MueG1s&#10;UEsBAi0AFAAGAAgAAAAhAF1v2sDhAAAADQEAAA8AAAAAAAAAAAAAAAAAPwQAAGRycy9kb3ducmV2&#10;LnhtbFBLBQYAAAAABAAEAPMAAABNBQAAAAA=&#10;" filled="f" stroked="f">
                <v:textbox>
                  <w:txbxContent>
                    <w:p w14:paraId="4037F91E" w14:textId="1C749C6E" w:rsidR="00E862F4" w:rsidRPr="00C8578F" w:rsidRDefault="00E25BCA" w:rsidP="00E862F4">
                      <w:pPr>
                        <w:pStyle w:val="AUTOR-FECHA"/>
                        <w:jc w:val="center"/>
                        <w:rPr>
                          <w:rFonts w:ascii="Calibri" w:hAnsi="Calibri" w:cs="Calibri"/>
                          <w:color w:val="4472C4" w:themeColor="accent1"/>
                          <w:spacing w:val="30"/>
                        </w:rPr>
                      </w:pPr>
                      <w:r>
                        <w:rPr>
                          <w:rFonts w:ascii="Calibri" w:hAnsi="Calibri" w:cs="Calibri"/>
                          <w:color w:val="4472C4" w:themeColor="accent1"/>
                          <w:spacing w:val="30"/>
                        </w:rPr>
                        <w:t>Mayo</w:t>
                      </w:r>
                      <w:r w:rsidR="00E862F4">
                        <w:rPr>
                          <w:rFonts w:ascii="Calibri" w:hAnsi="Calibri" w:cs="Calibri"/>
                          <w:color w:val="4472C4" w:themeColor="accent1"/>
                          <w:spacing w:val="30"/>
                        </w:rPr>
                        <w:t xml:space="preserve">, </w:t>
                      </w:r>
                      <w:r>
                        <w:rPr>
                          <w:rFonts w:ascii="Calibri" w:hAnsi="Calibri" w:cs="Calibri"/>
                          <w:color w:val="4472C4" w:themeColor="accent1"/>
                          <w:spacing w:val="30"/>
                        </w:rPr>
                        <w:t>2025</w:t>
                      </w:r>
                    </w:p>
                    <w:p w14:paraId="3E5CD827" w14:textId="77777777" w:rsidR="00E862F4" w:rsidRPr="00C8578F" w:rsidRDefault="00E862F4" w:rsidP="00E862F4">
                      <w:pPr>
                        <w:pStyle w:val="AUTOR-FECHA"/>
                        <w:jc w:val="center"/>
                        <w:rPr>
                          <w:rFonts w:cs="Arial"/>
                          <w:color w:val="4472C4" w:themeColor="accent1"/>
                          <w:spacing w:val="30"/>
                          <w:sz w:val="32"/>
                        </w:rPr>
                      </w:pPr>
                    </w:p>
                  </w:txbxContent>
                </v:textbox>
                <w10:wrap anchorx="margin"/>
              </v:shape>
            </w:pict>
          </mc:Fallback>
        </mc:AlternateContent>
      </w:r>
      <w:r w:rsidR="00E862F4" w:rsidRPr="00DC754C">
        <w:rPr>
          <w:rFonts w:ascii="Calibri Light" w:hAnsi="Calibri Light" w:cs="Calibri Light"/>
          <w:noProof/>
          <w:lang w:val="es-MX" w:eastAsia="es-MX"/>
        </w:rPr>
        <mc:AlternateContent>
          <mc:Choice Requires="wps">
            <w:drawing>
              <wp:anchor distT="0" distB="0" distL="114300" distR="114300" simplePos="0" relativeHeight="251665408" behindDoc="0" locked="0" layoutInCell="1" allowOverlap="1" wp14:anchorId="39B748A7" wp14:editId="68D6EC82">
                <wp:simplePos x="0" y="0"/>
                <wp:positionH relativeFrom="margin">
                  <wp:align>center</wp:align>
                </wp:positionH>
                <wp:positionV relativeFrom="paragraph">
                  <wp:posOffset>5640872</wp:posOffset>
                </wp:positionV>
                <wp:extent cx="6320155" cy="760095"/>
                <wp:effectExtent l="0" t="0" r="0" b="1905"/>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0155" cy="760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41A61" w14:textId="5575640A" w:rsidR="00E862F4" w:rsidRPr="00C453EC" w:rsidRDefault="00E25BCA" w:rsidP="00E862F4">
                            <w:pPr>
                              <w:pStyle w:val="AUTOR-FECHA"/>
                              <w:jc w:val="center"/>
                              <w:rPr>
                                <w:rFonts w:ascii="Calibri Light" w:hAnsi="Calibri Light" w:cs="Calibri Light"/>
                                <w:i w:val="0"/>
                                <w:color w:val="808080" w:themeColor="background1" w:themeShade="80"/>
                                <w:spacing w:val="30"/>
                                <w:sz w:val="24"/>
                              </w:rPr>
                            </w:pPr>
                            <w:r>
                              <w:rPr>
                                <w:rFonts w:ascii="Calibri Light" w:hAnsi="Calibri Light" w:cs="Calibri Light"/>
                                <w:i w:val="0"/>
                                <w:color w:val="808080" w:themeColor="background1" w:themeShade="80"/>
                                <w:spacing w:val="30"/>
                                <w:sz w:val="24"/>
                              </w:rPr>
                              <w:t>Unidad de Tecnologías de la información y Comunicación</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B748A7" id="_x0000_s1030" type="#_x0000_t202" style="position:absolute;margin-left:0;margin-top:444.15pt;width:497.65pt;height:59.8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AOI5QEAAKoDAAAOAAAAZHJzL2Uyb0RvYy54bWysU8Fu2zAMvQ/YPwi6L3ayJF2NOEXXosOA&#10;rhvQ9QNkWbKF2aJGKbGzrx8lp2m23oZdBJGUH98jnzdXY9+xvUJvwJZ8Pss5U1ZCbWxT8qfvd+8+&#10;cOaDsLXowKqSH5TnV9u3bzaDK9QCWuhqhYxArC8GV/I2BFdkmZet6oWfgVOWihqwF4FCbLIaxUDo&#10;fZct8nydDYC1Q5DKe8reTkW+TfhaKxm+au1VYF3JiVtIJ6azime23YiiQeFaI480xD+w6IWx1PQE&#10;dSuCYDs0r6B6IxE86DCT0GegtZEqaSA18/wvNY+tcCppoeF4dxqT/3+w8mH/6L4hC+NHGGmBSYR3&#10;9yB/eGbhphW2UdeIMLRK1NR4HkeWDc4Xx0/jqH3hI0g1fIGalix2ARLQqLGPUyGdjNBpAYfT0NUY&#10;mKTk+j0pX604k1S7WOf55Sq1EMXz1w59+KSgZ/FScqSlJnSxv/chshHF85PYzMKd6bq02M7+kaCH&#10;MZPYR8IT9TBWIzN1yZexbxRTQX0gOQiTXcjedGkBf3E2kFVK7n/uBCrOus+WRnI5Xy6jt1KwXF0s&#10;KMDzSnVeEVYSVMllQM6m4CZMjtw5NE1LvaY1WLimQWqTNL7wOgogQyTpR/NGx53H6dXLL7b9DQAA&#10;//8DAFBLAwQUAAYACAAAACEAK9RDo94AAAAJAQAADwAAAGRycy9kb3ducmV2LnhtbEyPwU7DMBBE&#10;70j8g7VIXBC1AVHcEKdCSJVQRQ8UPsCJt3HUeB3Fbhr+nuUEtx3NaPZNuZ5DLyYcUxfJwN1CgUBq&#10;ouuoNfD1ubnVIFK25GwfCQ18Y4J1dXlR2sLFM33gtM+t4BJKhTXgcx4KKVPjMdi0iAMSe4c4BptZ&#10;jq10oz1zeejlvVJLGWxH/MHbAV89Nsf9KRi48YPavR/e6o1bNv64TfYpTFtjrq/ml2cQGef8F4Zf&#10;fEaHipnqeCKXRG+Ah2QDWusHEGyvVo981JxTSiuQVSn/L6h+AAAA//8DAFBLAQItABQABgAIAAAA&#10;IQC2gziS/gAAAOEBAAATAAAAAAAAAAAAAAAAAAAAAABbQ29udGVudF9UeXBlc10ueG1sUEsBAi0A&#10;FAAGAAgAAAAhADj9If/WAAAAlAEAAAsAAAAAAAAAAAAAAAAALwEAAF9yZWxzLy5yZWxzUEsBAi0A&#10;FAAGAAgAAAAhACnYA4jlAQAAqgMAAA4AAAAAAAAAAAAAAAAALgIAAGRycy9lMm9Eb2MueG1sUEsB&#10;Ai0AFAAGAAgAAAAhACvUQ6PeAAAACQEAAA8AAAAAAAAAAAAAAAAAPwQAAGRycy9kb3ducmV2Lnht&#10;bFBLBQYAAAAABAAEAPMAAABKBQAAAAA=&#10;" filled="f" stroked="f">
                <v:textbox>
                  <w:txbxContent>
                    <w:p w14:paraId="56C41A61" w14:textId="5575640A" w:rsidR="00E862F4" w:rsidRPr="00C453EC" w:rsidRDefault="00E25BCA" w:rsidP="00E862F4">
                      <w:pPr>
                        <w:pStyle w:val="AUTOR-FECHA"/>
                        <w:jc w:val="center"/>
                        <w:rPr>
                          <w:rFonts w:ascii="Calibri Light" w:hAnsi="Calibri Light" w:cs="Calibri Light"/>
                          <w:i w:val="0"/>
                          <w:color w:val="808080" w:themeColor="background1" w:themeShade="80"/>
                          <w:spacing w:val="30"/>
                          <w:sz w:val="24"/>
                        </w:rPr>
                      </w:pPr>
                      <w:r>
                        <w:rPr>
                          <w:rFonts w:ascii="Calibri Light" w:hAnsi="Calibri Light" w:cs="Calibri Light"/>
                          <w:i w:val="0"/>
                          <w:color w:val="808080" w:themeColor="background1" w:themeShade="80"/>
                          <w:spacing w:val="30"/>
                          <w:sz w:val="24"/>
                        </w:rPr>
                        <w:t>Unidad de Tecnologías de la información y Comunicación</w:t>
                      </w:r>
                    </w:p>
                  </w:txbxContent>
                </v:textbox>
                <w10:wrap anchorx="margin"/>
              </v:shape>
            </w:pict>
          </mc:Fallback>
        </mc:AlternateContent>
      </w:r>
      <w:r w:rsidR="00E862F4" w:rsidRPr="00DC754C">
        <w:rPr>
          <w:rFonts w:ascii="Calibri Light" w:hAnsi="Calibri Light" w:cs="Calibri Light"/>
          <w:noProof/>
          <w:lang w:val="es-MX" w:eastAsia="es-MX"/>
        </w:rPr>
        <mc:AlternateContent>
          <mc:Choice Requires="wps">
            <w:drawing>
              <wp:anchor distT="0" distB="0" distL="114300" distR="114300" simplePos="0" relativeHeight="251659264" behindDoc="1" locked="0" layoutInCell="1" allowOverlap="1" wp14:anchorId="52E633AC" wp14:editId="377A9E70">
                <wp:simplePos x="0" y="0"/>
                <wp:positionH relativeFrom="margin">
                  <wp:align>center</wp:align>
                </wp:positionH>
                <wp:positionV relativeFrom="paragraph">
                  <wp:posOffset>-438150</wp:posOffset>
                </wp:positionV>
                <wp:extent cx="6377305" cy="9777095"/>
                <wp:effectExtent l="19050" t="19050" r="42545" b="33655"/>
                <wp:wrapNone/>
                <wp:docPr id="9"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7305" cy="9777095"/>
                        </a:xfrm>
                        <a:prstGeom prst="roundRect">
                          <a:avLst>
                            <a:gd name="adj" fmla="val 8181"/>
                          </a:avLst>
                        </a:prstGeom>
                        <a:noFill/>
                        <a:ln w="50800" cmpd="dbl">
                          <a:solidFill>
                            <a:schemeClr val="tx2">
                              <a:lumMod val="50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4A9331F" id="AutoShape 15" o:spid="_x0000_s1026" style="position:absolute;margin-left:0;margin-top:-34.5pt;width:502.15pt;height:769.8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53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4YNQIAAEAEAAAOAAAAZHJzL2Uyb0RvYy54bWysU9tu2zAMfR+wfxD0vthOkzox4hRFug4D&#10;ugvW7QMUSY69SaImKXHSrx8lO1mwvQ3zgyGK1CHPIbm6O2pFDtL5DkxNi0lOiTQcRGd2Nf329fHN&#10;ghIfmBFMgZE1PUlP79avX616W8kptKCEdARBjK96W9M2BFtlmeet1MxPwEqDzgacZgFNt8uEYz2i&#10;a5VN8/w268EJ64BL7/H2YXDSdcJvGsnDp6bxMhBVU6wtpL9L/238Z+sVq3aO2bbjYxnsH6rQrDOY&#10;9AL1wAIje9f9BaU77sBDEyYcdAZN03GZOCCbIv+DzXPLrExcUBxvLzL5/wfLPx6e7WcXS/f2CfgP&#10;TwxsWmZ28t456FvJBKYrolBZb311eRANj0/Jtv8AAlvL9gGSBsfG6QiI7MgxSX26SC2PgXC8vL0p&#10;y5t8TglH37Isy3w5TzlYdX5unQ/vJGgSDzV1sDfiCzY05WCHJx+S4IIYpmN68Z2SRits34EpsigW&#10;Q9GsGmMzVp0h40MDj51Sqf/KkL6m83yR44hwbUVNxValPB5UJ2JgUihOpdwoRzBDTcNxmmLUXqMC&#10;w908x28kkoY4hqN0KO81UiKTckeB3xqRzoF1ajhjvDKj4lHkOM++2oI4oeAOhjHGtcNDC+6Fkh5H&#10;uKb+5545SYl6b7Bpy2I2izOfjNm8nKLhrj3baw8zHKGQFSXDcROGPdlb1+1azFQktgbusdFNF84T&#10;MVQ1FotjmtiOKxX34NpOUb8Xf/0LAAD//wMAUEsDBBQABgAIAAAAIQD8/Yxm4AAAAAoBAAAPAAAA&#10;ZHJzL2Rvd25yZXYueG1sTI/NTsMwEITvSLyDtUjcWhtokxLiVOFPFRIHWpC4uvGSBOJ1FLttePtu&#10;T3Cb1Yxmv8mXo+vEHofQetJwNVUgkCpvW6o1fLw/TxYgQjRkTecJNfxigGVxfpabzPoDrXG/ibXg&#10;EgqZ0dDE2GdShqpBZ8LU90jsffnBmcjnUEs7mAOXu05eK5VIZ1riD43p8aHB6mezcxrKVbn6TOz4&#10;GJ9e0+9Kzuf3b8mL1pcXY3kHIuIY/8Jwwmd0KJhp63dkg+g08JCoYZLcsjjZSs1uQGxZzVKVgixy&#10;+X9CcQQAAP//AwBQSwECLQAUAAYACAAAACEAtoM4kv4AAADhAQAAEwAAAAAAAAAAAAAAAAAAAAAA&#10;W0NvbnRlbnRfVHlwZXNdLnhtbFBLAQItABQABgAIAAAAIQA4/SH/1gAAAJQBAAALAAAAAAAAAAAA&#10;AAAAAC8BAABfcmVscy8ucmVsc1BLAQItABQABgAIAAAAIQBE+z4YNQIAAEAEAAAOAAAAAAAAAAAA&#10;AAAAAC4CAABkcnMvZTJvRG9jLnhtbFBLAQItABQABgAIAAAAIQD8/Yxm4AAAAAoBAAAPAAAAAAAA&#10;AAAAAAAAAI8EAABkcnMvZG93bnJldi54bWxQSwUGAAAAAAQABADzAAAAnAUAAAAA&#10;" filled="f" strokecolor="#212934 [1615]" strokeweight="4pt">
                <v:stroke linestyle="thinThin"/>
                <w10:wrap anchorx="margin"/>
              </v:roundrect>
            </w:pict>
          </mc:Fallback>
        </mc:AlternateContent>
      </w:r>
    </w:p>
    <w:tbl>
      <w:tblPr>
        <w:tblStyle w:val="Tablaconcuadrcula"/>
        <w:tblW w:w="9714" w:type="dxa"/>
        <w:tblInd w:w="-714" w:type="dxa"/>
        <w:tblLook w:val="04A0" w:firstRow="1" w:lastRow="0" w:firstColumn="1" w:lastColumn="0" w:noHBand="0" w:noVBand="1"/>
      </w:tblPr>
      <w:tblGrid>
        <w:gridCol w:w="2155"/>
        <w:gridCol w:w="4697"/>
        <w:gridCol w:w="2862"/>
      </w:tblGrid>
      <w:tr w:rsidR="00FD7FFB" w:rsidRPr="00DC754C" w14:paraId="587565D0" w14:textId="77777777" w:rsidTr="00FD7FFB">
        <w:trPr>
          <w:trHeight w:val="720"/>
        </w:trPr>
        <w:tc>
          <w:tcPr>
            <w:tcW w:w="9714" w:type="dxa"/>
            <w:gridSpan w:val="3"/>
            <w:shd w:val="clear" w:color="auto" w:fill="2F5496" w:themeFill="accent1" w:themeFillShade="BF"/>
            <w:vAlign w:val="center"/>
          </w:tcPr>
          <w:p w14:paraId="6F6A34B8" w14:textId="77777777" w:rsidR="00FD7FFB" w:rsidRPr="00802E90" w:rsidRDefault="00FD7FFB" w:rsidP="00802E90">
            <w:pPr>
              <w:rPr>
                <w:rFonts w:ascii="Calibri Light" w:hAnsi="Calibri Light" w:cs="Calibri Light"/>
                <w:b/>
                <w:color w:val="FFFFFF" w:themeColor="background1"/>
                <w:sz w:val="22"/>
                <w:szCs w:val="22"/>
              </w:rPr>
            </w:pPr>
            <w:r w:rsidRPr="00802E90">
              <w:rPr>
                <w:rFonts w:ascii="Calibri Light" w:eastAsiaTheme="minorHAnsi" w:hAnsi="Calibri Light" w:cs="Calibri Light"/>
                <w:b/>
                <w:color w:val="FFFFFF" w:themeColor="background1"/>
                <w:sz w:val="22"/>
                <w:szCs w:val="22"/>
                <w:lang w:eastAsia="en-US"/>
              </w:rPr>
              <w:lastRenderedPageBreak/>
              <w:t>REGISTRO DE APROBACIÓN DEL DOCUMENTO</w:t>
            </w:r>
          </w:p>
        </w:tc>
      </w:tr>
      <w:tr w:rsidR="00FD7FFB" w:rsidRPr="00DC754C" w14:paraId="316B24E8" w14:textId="77777777" w:rsidTr="00FD7FFB">
        <w:trPr>
          <w:trHeight w:val="668"/>
        </w:trPr>
        <w:tc>
          <w:tcPr>
            <w:tcW w:w="2155" w:type="dxa"/>
            <w:shd w:val="clear" w:color="auto" w:fill="BDD6EE" w:themeFill="accent5" w:themeFillTint="66"/>
            <w:vAlign w:val="center"/>
          </w:tcPr>
          <w:p w14:paraId="2ACFB6DA"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RESPONSABILIDADES</w:t>
            </w:r>
          </w:p>
        </w:tc>
        <w:tc>
          <w:tcPr>
            <w:tcW w:w="4697" w:type="dxa"/>
            <w:shd w:val="clear" w:color="auto" w:fill="BDD6EE" w:themeFill="accent5" w:themeFillTint="66"/>
            <w:vAlign w:val="center"/>
          </w:tcPr>
          <w:p w14:paraId="7DA69E4F"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NOMBRE / CARGO</w:t>
            </w:r>
          </w:p>
        </w:tc>
        <w:tc>
          <w:tcPr>
            <w:tcW w:w="2862" w:type="dxa"/>
            <w:shd w:val="clear" w:color="auto" w:fill="BDD6EE" w:themeFill="accent5" w:themeFillTint="66"/>
            <w:vAlign w:val="center"/>
          </w:tcPr>
          <w:p w14:paraId="7C144A16"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FIRMA</w:t>
            </w:r>
          </w:p>
        </w:tc>
      </w:tr>
      <w:tr w:rsidR="00FD7FFB" w:rsidRPr="00DC754C" w14:paraId="3D23B40C" w14:textId="77777777" w:rsidTr="00A37706">
        <w:trPr>
          <w:trHeight w:val="1120"/>
        </w:trPr>
        <w:tc>
          <w:tcPr>
            <w:tcW w:w="2155" w:type="dxa"/>
            <w:shd w:val="clear" w:color="auto" w:fill="auto"/>
            <w:vAlign w:val="center"/>
          </w:tcPr>
          <w:p w14:paraId="767395F2"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APROBADO POR:</w:t>
            </w:r>
          </w:p>
        </w:tc>
        <w:tc>
          <w:tcPr>
            <w:tcW w:w="4697" w:type="dxa"/>
            <w:vAlign w:val="center"/>
          </w:tcPr>
          <w:p w14:paraId="3CE22AA8" w14:textId="77777777" w:rsidR="000B436B" w:rsidRDefault="000B436B" w:rsidP="000B436B">
            <w:pPr>
              <w:jc w:val="center"/>
              <w:rPr>
                <w:rFonts w:ascii="Calibri Light" w:hAnsi="Calibri Light" w:cs="Calibri Light"/>
                <w:sz w:val="22"/>
              </w:rPr>
            </w:pPr>
            <w:r w:rsidRPr="000B436B">
              <w:rPr>
                <w:rFonts w:ascii="Calibri Light" w:hAnsi="Calibri Light" w:cs="Calibri Light"/>
                <w:sz w:val="22"/>
              </w:rPr>
              <w:t xml:space="preserve">María Gabriela Morales Escobar </w:t>
            </w:r>
          </w:p>
          <w:p w14:paraId="49E1C379" w14:textId="4B8B51B6" w:rsidR="00FD7FFB" w:rsidRPr="00DC754C" w:rsidRDefault="000B436B" w:rsidP="000B436B">
            <w:pPr>
              <w:jc w:val="center"/>
              <w:rPr>
                <w:rFonts w:ascii="Calibri Light" w:hAnsi="Calibri Light" w:cs="Calibri Light"/>
                <w:sz w:val="22"/>
                <w:szCs w:val="22"/>
              </w:rPr>
            </w:pPr>
            <w:r w:rsidRPr="00DC754C">
              <w:rPr>
                <w:rFonts w:ascii="Calibri Light" w:hAnsi="Calibri Light" w:cs="Calibri Light"/>
                <w:b/>
                <w:color w:val="000000"/>
                <w:sz w:val="22"/>
                <w:szCs w:val="22"/>
              </w:rPr>
              <w:t>COORDINADORA DE PLANIFICACIÓN</w:t>
            </w:r>
          </w:p>
        </w:tc>
        <w:tc>
          <w:tcPr>
            <w:tcW w:w="2862" w:type="dxa"/>
            <w:vAlign w:val="center"/>
          </w:tcPr>
          <w:p w14:paraId="7514E1B4" w14:textId="77777777" w:rsidR="00FD7FFB" w:rsidRPr="00DC754C" w:rsidRDefault="00FD7FFB" w:rsidP="00A35DA3">
            <w:pPr>
              <w:jc w:val="center"/>
              <w:rPr>
                <w:rFonts w:ascii="Calibri Light" w:hAnsi="Calibri Light" w:cs="Calibri Light"/>
                <w:sz w:val="22"/>
                <w:szCs w:val="22"/>
              </w:rPr>
            </w:pPr>
          </w:p>
        </w:tc>
      </w:tr>
      <w:tr w:rsidR="00FD7FFB" w:rsidRPr="00DC754C" w14:paraId="4DDF9446" w14:textId="77777777" w:rsidTr="00A37706">
        <w:trPr>
          <w:trHeight w:val="1264"/>
        </w:trPr>
        <w:tc>
          <w:tcPr>
            <w:tcW w:w="2155" w:type="dxa"/>
            <w:vMerge w:val="restart"/>
            <w:shd w:val="clear" w:color="auto" w:fill="auto"/>
            <w:vAlign w:val="center"/>
          </w:tcPr>
          <w:p w14:paraId="1DBEFB5D"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REVISADO POR:</w:t>
            </w:r>
          </w:p>
        </w:tc>
        <w:tc>
          <w:tcPr>
            <w:tcW w:w="4697" w:type="dxa"/>
            <w:vAlign w:val="center"/>
          </w:tcPr>
          <w:p w14:paraId="542CE823" w14:textId="77777777" w:rsidR="000B436B" w:rsidRDefault="000B436B" w:rsidP="00A35DA3">
            <w:pPr>
              <w:jc w:val="center"/>
              <w:rPr>
                <w:rFonts w:ascii="Calibri Light" w:hAnsi="Calibri Light" w:cs="Calibri Light"/>
                <w:sz w:val="22"/>
              </w:rPr>
            </w:pPr>
            <w:r w:rsidRPr="000B436B">
              <w:rPr>
                <w:rFonts w:ascii="Calibri Light" w:hAnsi="Calibri Light" w:cs="Calibri Light"/>
                <w:sz w:val="22"/>
              </w:rPr>
              <w:t xml:space="preserve">María Gabriela Morales Escobar </w:t>
            </w:r>
          </w:p>
          <w:p w14:paraId="0BF24F92" w14:textId="34E605BC" w:rsidR="00FD7FFB" w:rsidRPr="00DC754C" w:rsidRDefault="00A37706" w:rsidP="00A35DA3">
            <w:pPr>
              <w:jc w:val="center"/>
              <w:rPr>
                <w:rFonts w:ascii="Calibri Light" w:hAnsi="Calibri Light" w:cs="Calibri Light"/>
                <w:sz w:val="22"/>
                <w:szCs w:val="22"/>
              </w:rPr>
            </w:pPr>
            <w:r>
              <w:rPr>
                <w:rFonts w:ascii="Calibri Light" w:hAnsi="Calibri Light" w:cs="Calibri Light"/>
                <w:b/>
                <w:color w:val="000000"/>
                <w:sz w:val="22"/>
                <w:szCs w:val="22"/>
              </w:rPr>
              <w:t>DIRECTORA</w:t>
            </w:r>
            <w:r w:rsidRPr="00DC754C">
              <w:rPr>
                <w:rFonts w:ascii="Calibri Light" w:hAnsi="Calibri Light" w:cs="Calibri Light"/>
                <w:b/>
                <w:color w:val="000000"/>
                <w:sz w:val="22"/>
                <w:szCs w:val="22"/>
              </w:rPr>
              <w:t xml:space="preserve"> </w:t>
            </w:r>
            <w:r w:rsidR="00FD7FFB" w:rsidRPr="00DC754C">
              <w:rPr>
                <w:rFonts w:ascii="Calibri Light" w:hAnsi="Calibri Light" w:cs="Calibri Light"/>
                <w:b/>
                <w:color w:val="000000"/>
                <w:sz w:val="22"/>
                <w:szCs w:val="22"/>
              </w:rPr>
              <w:t>DE PLANIFICACIÓN</w:t>
            </w:r>
          </w:p>
        </w:tc>
        <w:tc>
          <w:tcPr>
            <w:tcW w:w="2862" w:type="dxa"/>
            <w:vAlign w:val="center"/>
          </w:tcPr>
          <w:p w14:paraId="69E33E72" w14:textId="77777777" w:rsidR="00FD7FFB" w:rsidRPr="00DC754C" w:rsidRDefault="00FD7FFB" w:rsidP="00A35DA3">
            <w:pPr>
              <w:jc w:val="center"/>
              <w:rPr>
                <w:rFonts w:ascii="Calibri Light" w:hAnsi="Calibri Light" w:cs="Calibri Light"/>
                <w:sz w:val="22"/>
                <w:szCs w:val="22"/>
              </w:rPr>
            </w:pPr>
          </w:p>
        </w:tc>
      </w:tr>
      <w:tr w:rsidR="00FD7FFB" w:rsidRPr="00DC754C" w14:paraId="1840EB69" w14:textId="77777777" w:rsidTr="00A37706">
        <w:trPr>
          <w:trHeight w:val="1126"/>
        </w:trPr>
        <w:tc>
          <w:tcPr>
            <w:tcW w:w="2155" w:type="dxa"/>
            <w:vMerge/>
            <w:shd w:val="clear" w:color="auto" w:fill="auto"/>
            <w:vAlign w:val="center"/>
          </w:tcPr>
          <w:p w14:paraId="15481ABF" w14:textId="77777777" w:rsidR="00FD7FFB" w:rsidRPr="00DC754C" w:rsidRDefault="00FD7FFB" w:rsidP="00A35DA3">
            <w:pPr>
              <w:jc w:val="center"/>
              <w:rPr>
                <w:rFonts w:ascii="Calibri Light" w:hAnsi="Calibri Light" w:cs="Calibri Light"/>
                <w:b/>
                <w:sz w:val="22"/>
                <w:szCs w:val="22"/>
              </w:rPr>
            </w:pPr>
          </w:p>
        </w:tc>
        <w:tc>
          <w:tcPr>
            <w:tcW w:w="4697" w:type="dxa"/>
            <w:vAlign w:val="center"/>
          </w:tcPr>
          <w:p w14:paraId="77FFAC4D" w14:textId="77777777" w:rsidR="000B436B" w:rsidRDefault="000B436B" w:rsidP="00A35DA3">
            <w:pPr>
              <w:jc w:val="center"/>
              <w:rPr>
                <w:rFonts w:ascii="Calibri Light" w:hAnsi="Calibri Light" w:cs="Calibri Light"/>
                <w:sz w:val="22"/>
              </w:rPr>
            </w:pPr>
            <w:r w:rsidRPr="000B436B">
              <w:rPr>
                <w:rFonts w:ascii="Calibri Light" w:hAnsi="Calibri Light" w:cs="Calibri Light"/>
                <w:sz w:val="22"/>
              </w:rPr>
              <w:t xml:space="preserve">Alcides Neptalí Rivera Posso </w:t>
            </w:r>
          </w:p>
          <w:p w14:paraId="34AC7A88" w14:textId="0954AFF5" w:rsidR="00FD7FFB" w:rsidRPr="00DC754C" w:rsidRDefault="000B436B" w:rsidP="00A35DA3">
            <w:pPr>
              <w:jc w:val="center"/>
              <w:rPr>
                <w:rFonts w:ascii="Calibri Light" w:hAnsi="Calibri Light" w:cs="Calibri Light"/>
                <w:sz w:val="22"/>
                <w:lang w:val="es-MX"/>
              </w:rPr>
            </w:pPr>
            <w:r w:rsidRPr="000B436B">
              <w:rPr>
                <w:rFonts w:ascii="Calibri Light" w:hAnsi="Calibri Light" w:cs="Calibri Light"/>
                <w:b/>
                <w:bCs/>
                <w:sz w:val="22"/>
              </w:rPr>
              <w:t>ANALISTA DE TECNOLOGÍAS DE LA INFORMACIÓN Y COMUNICACIÓN 3</w:t>
            </w:r>
          </w:p>
        </w:tc>
        <w:tc>
          <w:tcPr>
            <w:tcW w:w="2862" w:type="dxa"/>
            <w:vAlign w:val="center"/>
          </w:tcPr>
          <w:p w14:paraId="57E57185" w14:textId="77777777" w:rsidR="00FD7FFB" w:rsidRPr="00DC754C" w:rsidRDefault="00FD7FFB" w:rsidP="00A35DA3">
            <w:pPr>
              <w:jc w:val="center"/>
              <w:rPr>
                <w:rFonts w:ascii="Calibri Light" w:hAnsi="Calibri Light" w:cs="Calibri Light"/>
                <w:sz w:val="22"/>
                <w:szCs w:val="22"/>
              </w:rPr>
            </w:pPr>
          </w:p>
        </w:tc>
      </w:tr>
      <w:tr w:rsidR="00FD7FFB" w:rsidRPr="00DC754C" w14:paraId="0E79B0EB" w14:textId="77777777" w:rsidTr="00A37706">
        <w:trPr>
          <w:trHeight w:val="1128"/>
        </w:trPr>
        <w:tc>
          <w:tcPr>
            <w:tcW w:w="2155" w:type="dxa"/>
            <w:shd w:val="clear" w:color="auto" w:fill="auto"/>
            <w:vAlign w:val="center"/>
          </w:tcPr>
          <w:p w14:paraId="0D93EACC"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ELABORADO POR:</w:t>
            </w:r>
          </w:p>
        </w:tc>
        <w:tc>
          <w:tcPr>
            <w:tcW w:w="4697" w:type="dxa"/>
            <w:vAlign w:val="center"/>
          </w:tcPr>
          <w:p w14:paraId="7EA34ACE" w14:textId="794B097E" w:rsidR="00FD7FFB" w:rsidRPr="00565857" w:rsidRDefault="000B436B" w:rsidP="00A35DA3">
            <w:pPr>
              <w:jc w:val="center"/>
              <w:rPr>
                <w:rFonts w:ascii="Calibri Light" w:hAnsi="Calibri Light" w:cs="Calibri Light"/>
                <w:sz w:val="22"/>
                <w:szCs w:val="22"/>
              </w:rPr>
            </w:pPr>
            <w:r w:rsidRPr="00565857">
              <w:rPr>
                <w:rFonts w:ascii="Calibri Light" w:hAnsi="Calibri Light" w:cs="Calibri Light"/>
                <w:sz w:val="22"/>
                <w:szCs w:val="22"/>
              </w:rPr>
              <w:t>Juan Sebastián Ríos Carrión</w:t>
            </w:r>
          </w:p>
          <w:p w14:paraId="2C9F4906" w14:textId="758D07BD" w:rsidR="00FD7FFB" w:rsidRPr="00DC754C" w:rsidRDefault="000B436B" w:rsidP="000B436B">
            <w:pPr>
              <w:jc w:val="center"/>
              <w:rPr>
                <w:rFonts w:ascii="Calibri Light" w:hAnsi="Calibri Light" w:cs="Calibri Light"/>
                <w:sz w:val="22"/>
              </w:rPr>
            </w:pPr>
            <w:r w:rsidRPr="000B436B">
              <w:rPr>
                <w:rFonts w:ascii="Calibri Light" w:hAnsi="Calibri Light" w:cs="Calibri Light"/>
                <w:b/>
                <w:bCs/>
                <w:sz w:val="22"/>
              </w:rPr>
              <w:t>ANALISTA DE TECNOLOGÍAS DE LA INFORMACIÓN Y COMUNICACIÓN 3</w:t>
            </w:r>
          </w:p>
        </w:tc>
        <w:tc>
          <w:tcPr>
            <w:tcW w:w="2862" w:type="dxa"/>
            <w:vAlign w:val="center"/>
          </w:tcPr>
          <w:p w14:paraId="75C12A1E" w14:textId="77777777" w:rsidR="00FD7FFB" w:rsidRPr="00DC754C" w:rsidRDefault="00FD7FFB" w:rsidP="00A35DA3">
            <w:pPr>
              <w:jc w:val="center"/>
              <w:rPr>
                <w:rFonts w:ascii="Calibri Light" w:hAnsi="Calibri Light" w:cs="Calibri Light"/>
                <w:sz w:val="22"/>
                <w:szCs w:val="22"/>
              </w:rPr>
            </w:pPr>
          </w:p>
        </w:tc>
      </w:tr>
    </w:tbl>
    <w:p w14:paraId="1610B13D" w14:textId="77777777" w:rsidR="00A37706" w:rsidRDefault="00A37706" w:rsidP="00A37706">
      <w:pPr>
        <w:spacing w:after="0"/>
        <w:ind w:left="-567"/>
        <w:rPr>
          <w:rFonts w:ascii="Times New Roman" w:hAnsi="Times New Roman"/>
          <w:b/>
        </w:rPr>
      </w:pPr>
    </w:p>
    <w:p w14:paraId="41D2B98C" w14:textId="133FEA6A" w:rsidR="00A37706" w:rsidRDefault="00A37706" w:rsidP="00802E90">
      <w:pPr>
        <w:spacing w:after="0"/>
        <w:ind w:left="-567"/>
        <w:rPr>
          <w:rFonts w:ascii="Times New Roman" w:hAnsi="Times New Roman"/>
          <w:b/>
        </w:rPr>
      </w:pPr>
      <w:r w:rsidRPr="00AB3E29">
        <w:rPr>
          <w:rFonts w:ascii="Times New Roman" w:hAnsi="Times New Roman"/>
          <w:b/>
        </w:rPr>
        <w:t>ASESORÍA METODOLÓGICA DE PROCESOS.</w:t>
      </w:r>
    </w:p>
    <w:p w14:paraId="4C2511B7" w14:textId="77777777" w:rsidR="00A37706" w:rsidRPr="00AB3E29" w:rsidRDefault="00A37706" w:rsidP="00A37706">
      <w:pPr>
        <w:spacing w:after="0"/>
        <w:rPr>
          <w:rFonts w:ascii="Times New Roman" w:hAnsi="Times New Roman"/>
          <w:b/>
        </w:rPr>
      </w:pPr>
    </w:p>
    <w:tbl>
      <w:tblPr>
        <w:tblStyle w:val="Tablaconcuadrcula"/>
        <w:tblW w:w="6560" w:type="dxa"/>
        <w:jc w:val="center"/>
        <w:tblLayout w:type="fixed"/>
        <w:tblLook w:val="0620" w:firstRow="1" w:lastRow="0" w:firstColumn="0" w:lastColumn="0" w:noHBand="1" w:noVBand="1"/>
      </w:tblPr>
      <w:tblGrid>
        <w:gridCol w:w="3278"/>
        <w:gridCol w:w="3282"/>
      </w:tblGrid>
      <w:tr w:rsidR="00A37706" w:rsidRPr="00F446BE" w14:paraId="2CA05FC0" w14:textId="77777777" w:rsidTr="00A37706">
        <w:trPr>
          <w:trHeight w:val="376"/>
          <w:jc w:val="center"/>
        </w:trPr>
        <w:tc>
          <w:tcPr>
            <w:tcW w:w="3278" w:type="dxa"/>
            <w:shd w:val="clear" w:color="auto" w:fill="D9E2F3" w:themeFill="accent1" w:themeFillTint="33"/>
          </w:tcPr>
          <w:p w14:paraId="45257BDC" w14:textId="36F11DA2" w:rsidR="00A37706" w:rsidRPr="00F446BE" w:rsidRDefault="00A37706" w:rsidP="0051611F">
            <w:pPr>
              <w:jc w:val="center"/>
              <w:rPr>
                <w:b/>
              </w:rPr>
            </w:pPr>
            <w:r>
              <w:rPr>
                <w:b/>
              </w:rPr>
              <w:t>REVISIÓN</w:t>
            </w:r>
          </w:p>
        </w:tc>
        <w:tc>
          <w:tcPr>
            <w:tcW w:w="3282" w:type="dxa"/>
            <w:shd w:val="clear" w:color="auto" w:fill="D9E2F3" w:themeFill="accent1" w:themeFillTint="33"/>
          </w:tcPr>
          <w:p w14:paraId="4A0D93B8" w14:textId="77777777" w:rsidR="00A37706" w:rsidRPr="00F446BE" w:rsidRDefault="00A37706" w:rsidP="0051611F">
            <w:pPr>
              <w:jc w:val="center"/>
              <w:rPr>
                <w:b/>
              </w:rPr>
            </w:pPr>
            <w:r w:rsidRPr="00F446BE">
              <w:rPr>
                <w:b/>
              </w:rPr>
              <w:t>FIRMA</w:t>
            </w:r>
          </w:p>
        </w:tc>
      </w:tr>
      <w:tr w:rsidR="00A37706" w:rsidRPr="00F446BE" w14:paraId="12B2B960" w14:textId="77777777" w:rsidTr="00A37706">
        <w:trPr>
          <w:trHeight w:val="1177"/>
          <w:jc w:val="center"/>
        </w:trPr>
        <w:tc>
          <w:tcPr>
            <w:tcW w:w="3278" w:type="dxa"/>
          </w:tcPr>
          <w:p w14:paraId="52FDBB41" w14:textId="30497AC5" w:rsidR="00A37706" w:rsidRPr="00F446BE" w:rsidRDefault="00A37706" w:rsidP="0051611F">
            <w:r w:rsidRPr="00F446BE">
              <w:t>Nombre</w:t>
            </w:r>
            <w:r>
              <w:t>: Richard Rubio</w:t>
            </w:r>
          </w:p>
          <w:p w14:paraId="6B057CDC" w14:textId="0DF9193E" w:rsidR="00A37706" w:rsidRPr="00F446BE" w:rsidRDefault="00A37706" w:rsidP="0051611F">
            <w:r w:rsidRPr="00F446BE">
              <w:t>Puesto</w:t>
            </w:r>
            <w:r>
              <w:t>: Analista de Planificación y Seguimiento 3 (</w:t>
            </w:r>
            <w:proofErr w:type="gramStart"/>
            <w:r>
              <w:t>Responsable</w:t>
            </w:r>
            <w:proofErr w:type="gramEnd"/>
            <w:r>
              <w:t xml:space="preserve"> de Procesos)</w:t>
            </w:r>
          </w:p>
        </w:tc>
        <w:tc>
          <w:tcPr>
            <w:tcW w:w="3282" w:type="dxa"/>
          </w:tcPr>
          <w:p w14:paraId="4C93F25E" w14:textId="77777777" w:rsidR="00A37706" w:rsidRPr="00F446BE" w:rsidRDefault="00A37706" w:rsidP="0051611F"/>
        </w:tc>
      </w:tr>
    </w:tbl>
    <w:p w14:paraId="5C595BB8" w14:textId="77777777" w:rsidR="00A37706" w:rsidRDefault="00A37706"/>
    <w:tbl>
      <w:tblPr>
        <w:tblStyle w:val="Tablaconcuadrcula"/>
        <w:tblW w:w="9880" w:type="dxa"/>
        <w:tblInd w:w="-714" w:type="dxa"/>
        <w:tblLook w:val="04A0" w:firstRow="1" w:lastRow="0" w:firstColumn="1" w:lastColumn="0" w:noHBand="0" w:noVBand="1"/>
      </w:tblPr>
      <w:tblGrid>
        <w:gridCol w:w="3403"/>
        <w:gridCol w:w="3827"/>
        <w:gridCol w:w="2650"/>
      </w:tblGrid>
      <w:tr w:rsidR="00A37706" w:rsidRPr="00DC754C" w14:paraId="0DDA0A3D" w14:textId="77777777" w:rsidTr="0051611F">
        <w:trPr>
          <w:trHeight w:val="528"/>
        </w:trPr>
        <w:tc>
          <w:tcPr>
            <w:tcW w:w="3403" w:type="dxa"/>
            <w:shd w:val="clear" w:color="auto" w:fill="2F5496" w:themeFill="accent1" w:themeFillShade="BF"/>
            <w:vAlign w:val="center"/>
          </w:tcPr>
          <w:p w14:paraId="230C1796" w14:textId="77777777" w:rsidR="00A37706" w:rsidRPr="00DC754C" w:rsidRDefault="00A37706" w:rsidP="0051611F">
            <w:pPr>
              <w:ind w:left="360"/>
              <w:jc w:val="center"/>
              <w:rPr>
                <w:rFonts w:ascii="Calibri Light" w:hAnsi="Calibri Light" w:cs="Calibri Light"/>
                <w:b/>
                <w:color w:val="FFFFFF" w:themeColor="background1"/>
                <w:sz w:val="22"/>
                <w:szCs w:val="22"/>
              </w:rPr>
            </w:pPr>
            <w:r w:rsidRPr="00DC754C">
              <w:rPr>
                <w:rFonts w:ascii="Calibri Light" w:hAnsi="Calibri Light" w:cs="Calibri Light"/>
                <w:color w:val="FFFFFF"/>
                <w:sz w:val="22"/>
                <w:szCs w:val="22"/>
                <w:highlight w:val="yellow"/>
              </w:rPr>
              <w:br w:type="page"/>
            </w:r>
            <w:r w:rsidRPr="00DC754C">
              <w:rPr>
                <w:rFonts w:ascii="Calibri Light" w:hAnsi="Calibri Light" w:cs="Calibri Light"/>
                <w:b/>
                <w:color w:val="FFFFFF"/>
                <w:sz w:val="22"/>
                <w:szCs w:val="22"/>
              </w:rPr>
              <w:t>CÓDIGO</w:t>
            </w:r>
          </w:p>
        </w:tc>
        <w:tc>
          <w:tcPr>
            <w:tcW w:w="3827" w:type="dxa"/>
            <w:shd w:val="clear" w:color="auto" w:fill="2F5496" w:themeFill="accent1" w:themeFillShade="BF"/>
            <w:vAlign w:val="center"/>
          </w:tcPr>
          <w:p w14:paraId="21F1AD89" w14:textId="77777777" w:rsidR="00A37706" w:rsidRPr="00DC754C" w:rsidRDefault="00A37706" w:rsidP="0051611F">
            <w:pPr>
              <w:ind w:left="360"/>
              <w:jc w:val="center"/>
              <w:rPr>
                <w:rFonts w:ascii="Calibri Light" w:hAnsi="Calibri Light" w:cs="Calibri Light"/>
                <w:b/>
                <w:color w:val="FFFFFF" w:themeColor="background1"/>
                <w:sz w:val="22"/>
                <w:szCs w:val="22"/>
              </w:rPr>
            </w:pPr>
            <w:r w:rsidRPr="00DC754C">
              <w:rPr>
                <w:rFonts w:ascii="Calibri Light" w:hAnsi="Calibri Light" w:cs="Calibri Light"/>
                <w:b/>
                <w:color w:val="FFFFFF"/>
                <w:sz w:val="22"/>
                <w:szCs w:val="22"/>
              </w:rPr>
              <w:t>FECHA DE VIGENCIA</w:t>
            </w:r>
          </w:p>
        </w:tc>
        <w:tc>
          <w:tcPr>
            <w:tcW w:w="2650" w:type="dxa"/>
            <w:shd w:val="clear" w:color="auto" w:fill="2F5496" w:themeFill="accent1" w:themeFillShade="BF"/>
            <w:vAlign w:val="center"/>
          </w:tcPr>
          <w:p w14:paraId="4F9B24A7" w14:textId="77777777" w:rsidR="00A37706" w:rsidRPr="00DC754C" w:rsidRDefault="00A37706" w:rsidP="0051611F">
            <w:pPr>
              <w:ind w:left="360"/>
              <w:jc w:val="center"/>
              <w:rPr>
                <w:rFonts w:ascii="Calibri Light" w:hAnsi="Calibri Light" w:cs="Calibri Light"/>
                <w:color w:val="FFFFFF" w:themeColor="background1"/>
                <w:sz w:val="22"/>
                <w:szCs w:val="22"/>
              </w:rPr>
            </w:pPr>
            <w:r w:rsidRPr="00DC754C">
              <w:rPr>
                <w:rFonts w:ascii="Calibri Light" w:hAnsi="Calibri Light" w:cs="Calibri Light"/>
                <w:color w:val="FFFFFF"/>
                <w:sz w:val="22"/>
                <w:szCs w:val="22"/>
              </w:rPr>
              <w:t>VERSIÓN</w:t>
            </w:r>
          </w:p>
        </w:tc>
      </w:tr>
      <w:tr w:rsidR="00A37706" w:rsidRPr="00DC754C" w14:paraId="24193F57" w14:textId="77777777" w:rsidTr="0051611F">
        <w:trPr>
          <w:trHeight w:val="743"/>
        </w:trPr>
        <w:tc>
          <w:tcPr>
            <w:tcW w:w="3403" w:type="dxa"/>
            <w:shd w:val="clear" w:color="auto" w:fill="auto"/>
            <w:vAlign w:val="center"/>
          </w:tcPr>
          <w:p w14:paraId="00C78B66" w14:textId="77777777" w:rsidR="00A37706" w:rsidRPr="00DC754C" w:rsidRDefault="00A37706" w:rsidP="0051611F">
            <w:pPr>
              <w:jc w:val="center"/>
              <w:rPr>
                <w:rFonts w:ascii="Calibri Light" w:hAnsi="Calibri Light" w:cs="Calibri Light"/>
                <w:b/>
                <w:sz w:val="22"/>
                <w:szCs w:val="22"/>
              </w:rPr>
            </w:pPr>
            <w:r w:rsidRPr="007B7EF8">
              <w:rPr>
                <w:rFonts w:ascii="Times New Roman" w:hAnsi="Times New Roman"/>
                <w:lang w:val="es-419"/>
              </w:rPr>
              <w:t>PO-DP-TIC-01</w:t>
            </w:r>
          </w:p>
        </w:tc>
        <w:tc>
          <w:tcPr>
            <w:tcW w:w="3827" w:type="dxa"/>
            <w:shd w:val="clear" w:color="auto" w:fill="auto"/>
            <w:vAlign w:val="center"/>
          </w:tcPr>
          <w:p w14:paraId="023B753E" w14:textId="77777777" w:rsidR="00A37706" w:rsidRPr="00DC754C" w:rsidRDefault="00A37706" w:rsidP="0051611F">
            <w:pPr>
              <w:jc w:val="center"/>
              <w:rPr>
                <w:rFonts w:ascii="Calibri Light" w:hAnsi="Calibri Light" w:cs="Calibri Light"/>
                <w:sz w:val="22"/>
                <w:szCs w:val="22"/>
              </w:rPr>
            </w:pPr>
            <w:r>
              <w:rPr>
                <w:rFonts w:ascii="Calibri Light" w:hAnsi="Calibri Light" w:cs="Calibri Light"/>
                <w:sz w:val="22"/>
                <w:szCs w:val="22"/>
              </w:rPr>
              <w:t>27</w:t>
            </w:r>
            <w:r w:rsidRPr="00DC754C">
              <w:rPr>
                <w:rFonts w:ascii="Calibri Light" w:hAnsi="Calibri Light" w:cs="Calibri Light"/>
                <w:sz w:val="22"/>
                <w:szCs w:val="22"/>
              </w:rPr>
              <w:t>-</w:t>
            </w:r>
            <w:r>
              <w:rPr>
                <w:rFonts w:ascii="Calibri Light" w:hAnsi="Calibri Light" w:cs="Calibri Light"/>
                <w:sz w:val="22"/>
                <w:szCs w:val="22"/>
              </w:rPr>
              <w:t>05</w:t>
            </w:r>
            <w:r w:rsidRPr="00DC754C">
              <w:rPr>
                <w:rFonts w:ascii="Calibri Light" w:hAnsi="Calibri Light" w:cs="Calibri Light"/>
                <w:sz w:val="22"/>
                <w:szCs w:val="22"/>
              </w:rPr>
              <w:t>-</w:t>
            </w:r>
            <w:r>
              <w:rPr>
                <w:rFonts w:ascii="Calibri Light" w:hAnsi="Calibri Light" w:cs="Calibri Light"/>
                <w:sz w:val="22"/>
                <w:szCs w:val="22"/>
              </w:rPr>
              <w:t>2025</w:t>
            </w:r>
          </w:p>
        </w:tc>
        <w:tc>
          <w:tcPr>
            <w:tcW w:w="2650" w:type="dxa"/>
            <w:shd w:val="clear" w:color="auto" w:fill="auto"/>
            <w:vAlign w:val="center"/>
          </w:tcPr>
          <w:p w14:paraId="3E0D6CF1" w14:textId="77777777" w:rsidR="00A37706" w:rsidRPr="00DC754C" w:rsidRDefault="00A37706" w:rsidP="0051611F">
            <w:pPr>
              <w:jc w:val="center"/>
              <w:rPr>
                <w:rFonts w:ascii="Calibri Light" w:hAnsi="Calibri Light" w:cs="Calibri Light"/>
                <w:sz w:val="22"/>
                <w:szCs w:val="22"/>
              </w:rPr>
            </w:pPr>
            <w:r>
              <w:rPr>
                <w:rFonts w:ascii="Calibri Light" w:hAnsi="Calibri Light" w:cs="Calibri Light"/>
                <w:sz w:val="22"/>
                <w:szCs w:val="22"/>
              </w:rPr>
              <w:t>1.0</w:t>
            </w:r>
          </w:p>
        </w:tc>
      </w:tr>
    </w:tbl>
    <w:p w14:paraId="3FE8D7C0" w14:textId="77777777" w:rsidR="00A37706" w:rsidRDefault="00A37706"/>
    <w:tbl>
      <w:tblPr>
        <w:tblStyle w:val="Tablaconcuadrcula"/>
        <w:tblW w:w="10065" w:type="dxa"/>
        <w:tblInd w:w="-714" w:type="dxa"/>
        <w:tblLook w:val="04A0" w:firstRow="1" w:lastRow="0" w:firstColumn="1" w:lastColumn="0" w:noHBand="0" w:noVBand="1"/>
      </w:tblPr>
      <w:tblGrid>
        <w:gridCol w:w="1034"/>
        <w:gridCol w:w="2844"/>
        <w:gridCol w:w="4078"/>
        <w:gridCol w:w="2109"/>
      </w:tblGrid>
      <w:tr w:rsidR="00FD7FFB" w:rsidRPr="00DC754C" w14:paraId="4A8F8337" w14:textId="77777777" w:rsidTr="00FD7FFB">
        <w:trPr>
          <w:trHeight w:val="737"/>
        </w:trPr>
        <w:tc>
          <w:tcPr>
            <w:tcW w:w="10065" w:type="dxa"/>
            <w:gridSpan w:val="4"/>
            <w:tcBorders>
              <w:right w:val="single" w:sz="4" w:space="0" w:color="auto"/>
            </w:tcBorders>
            <w:shd w:val="clear" w:color="auto" w:fill="2F5496" w:themeFill="accent1" w:themeFillShade="BF"/>
            <w:vAlign w:val="center"/>
          </w:tcPr>
          <w:p w14:paraId="1D1F0856" w14:textId="77777777" w:rsidR="00FD7FFB" w:rsidRPr="00802E90" w:rsidRDefault="00FD7FFB" w:rsidP="00802E90">
            <w:pPr>
              <w:rPr>
                <w:rFonts w:ascii="Calibri Light" w:hAnsi="Calibri Light" w:cs="Calibri Light"/>
                <w:b/>
                <w:color w:val="FFFFFF" w:themeColor="background1"/>
                <w:sz w:val="22"/>
                <w:szCs w:val="22"/>
              </w:rPr>
            </w:pPr>
            <w:r w:rsidRPr="00802E90">
              <w:rPr>
                <w:rFonts w:ascii="Calibri Light" w:eastAsiaTheme="minorHAnsi" w:hAnsi="Calibri Light" w:cs="Calibri Light"/>
                <w:b/>
                <w:color w:val="FFFFFF" w:themeColor="background1"/>
                <w:sz w:val="22"/>
                <w:szCs w:val="22"/>
                <w:lang w:eastAsia="en-US"/>
              </w:rPr>
              <w:t>REGISTRO DEL CONTROL DE CAMBIOS DEL DOCUMENTO</w:t>
            </w:r>
          </w:p>
        </w:tc>
      </w:tr>
      <w:tr w:rsidR="00FD7FFB" w:rsidRPr="00DC754C" w14:paraId="04917DA1" w14:textId="77777777" w:rsidTr="00FD7FFB">
        <w:trPr>
          <w:trHeight w:val="446"/>
        </w:trPr>
        <w:tc>
          <w:tcPr>
            <w:tcW w:w="1034" w:type="dxa"/>
            <w:shd w:val="clear" w:color="auto" w:fill="BDD6EE" w:themeFill="accent5" w:themeFillTint="66"/>
            <w:vAlign w:val="center"/>
          </w:tcPr>
          <w:p w14:paraId="7EA9A2C1"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VERSIÓN</w:t>
            </w:r>
          </w:p>
        </w:tc>
        <w:tc>
          <w:tcPr>
            <w:tcW w:w="2844" w:type="dxa"/>
            <w:shd w:val="clear" w:color="auto" w:fill="BDD6EE" w:themeFill="accent5" w:themeFillTint="66"/>
            <w:vAlign w:val="center"/>
          </w:tcPr>
          <w:p w14:paraId="4CD5B4C8"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CAMBIO</w:t>
            </w:r>
          </w:p>
        </w:tc>
        <w:tc>
          <w:tcPr>
            <w:tcW w:w="4078" w:type="dxa"/>
            <w:shd w:val="clear" w:color="auto" w:fill="BDD6EE" w:themeFill="accent5" w:themeFillTint="66"/>
            <w:vAlign w:val="center"/>
          </w:tcPr>
          <w:p w14:paraId="3D85416F"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ELABORADO</w:t>
            </w:r>
          </w:p>
        </w:tc>
        <w:tc>
          <w:tcPr>
            <w:tcW w:w="2109" w:type="dxa"/>
            <w:tcBorders>
              <w:right w:val="single" w:sz="4" w:space="0" w:color="auto"/>
            </w:tcBorders>
            <w:shd w:val="clear" w:color="auto" w:fill="BDD6EE" w:themeFill="accent5" w:themeFillTint="66"/>
            <w:vAlign w:val="center"/>
          </w:tcPr>
          <w:p w14:paraId="3C2C24ED"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FECHA</w:t>
            </w:r>
          </w:p>
        </w:tc>
      </w:tr>
      <w:tr w:rsidR="00FD7FFB" w:rsidRPr="00DC754C" w14:paraId="0AB1F4D4" w14:textId="77777777" w:rsidTr="00A35DA3">
        <w:trPr>
          <w:trHeight w:val="658"/>
        </w:trPr>
        <w:tc>
          <w:tcPr>
            <w:tcW w:w="1034" w:type="dxa"/>
            <w:vAlign w:val="center"/>
          </w:tcPr>
          <w:p w14:paraId="5C8D41AF" w14:textId="77777777" w:rsidR="00FD7FFB" w:rsidRPr="00DC754C" w:rsidRDefault="00FD7FFB" w:rsidP="00A35DA3">
            <w:pPr>
              <w:jc w:val="center"/>
              <w:rPr>
                <w:rFonts w:ascii="Calibri Light" w:hAnsi="Calibri Light" w:cs="Calibri Light"/>
                <w:sz w:val="22"/>
                <w:szCs w:val="22"/>
              </w:rPr>
            </w:pPr>
            <w:r w:rsidRPr="00DC754C">
              <w:rPr>
                <w:rFonts w:ascii="Calibri Light" w:hAnsi="Calibri Light" w:cs="Calibri Light"/>
                <w:sz w:val="22"/>
                <w:szCs w:val="22"/>
              </w:rPr>
              <w:t>1.0</w:t>
            </w:r>
          </w:p>
        </w:tc>
        <w:tc>
          <w:tcPr>
            <w:tcW w:w="2844" w:type="dxa"/>
            <w:vAlign w:val="center"/>
          </w:tcPr>
          <w:p w14:paraId="3958D4EC" w14:textId="43BC2380" w:rsidR="00FD7FFB" w:rsidRPr="006407F2" w:rsidRDefault="000B436B" w:rsidP="006407F2">
            <w:pPr>
              <w:jc w:val="center"/>
              <w:rPr>
                <w:rFonts w:ascii="Calibri Light" w:hAnsi="Calibri Light" w:cs="Calibri Light"/>
                <w:sz w:val="22"/>
                <w:szCs w:val="22"/>
              </w:rPr>
            </w:pPr>
            <w:r w:rsidRPr="00565857">
              <w:rPr>
                <w:rFonts w:ascii="Calibri Light" w:hAnsi="Calibri Light" w:cs="Calibri Light"/>
                <w:sz w:val="22"/>
                <w:szCs w:val="22"/>
              </w:rPr>
              <w:t>Creación de la política</w:t>
            </w:r>
          </w:p>
        </w:tc>
        <w:tc>
          <w:tcPr>
            <w:tcW w:w="4078" w:type="dxa"/>
            <w:vAlign w:val="center"/>
          </w:tcPr>
          <w:p w14:paraId="01C3B46B" w14:textId="77777777" w:rsidR="00BF1F74" w:rsidRPr="00565857" w:rsidRDefault="00BF1F74" w:rsidP="00BF1F74">
            <w:pPr>
              <w:jc w:val="center"/>
              <w:rPr>
                <w:rFonts w:ascii="Calibri Light" w:hAnsi="Calibri Light" w:cs="Calibri Light"/>
                <w:sz w:val="22"/>
                <w:szCs w:val="22"/>
              </w:rPr>
            </w:pPr>
            <w:r w:rsidRPr="00565857">
              <w:rPr>
                <w:rFonts w:ascii="Calibri Light" w:hAnsi="Calibri Light" w:cs="Calibri Light"/>
                <w:sz w:val="22"/>
                <w:szCs w:val="22"/>
              </w:rPr>
              <w:t>Juan Sebastián Ríos Carrión</w:t>
            </w:r>
          </w:p>
          <w:p w14:paraId="671F7598" w14:textId="4BED1ABA" w:rsidR="00FD7FFB" w:rsidRPr="00DC754C" w:rsidRDefault="00BF1F74" w:rsidP="00BF1F74">
            <w:pPr>
              <w:jc w:val="center"/>
              <w:rPr>
                <w:rFonts w:ascii="Calibri Light" w:hAnsi="Calibri Light" w:cs="Calibri Light"/>
                <w:b/>
                <w:sz w:val="22"/>
                <w:szCs w:val="22"/>
                <w:highlight w:val="yellow"/>
              </w:rPr>
            </w:pPr>
            <w:r w:rsidRPr="000B436B">
              <w:rPr>
                <w:rFonts w:ascii="Calibri Light" w:hAnsi="Calibri Light" w:cs="Calibri Light"/>
                <w:b/>
                <w:bCs/>
                <w:sz w:val="22"/>
              </w:rPr>
              <w:t>ANALISTA DE TECNOLOGÍAS DE LA INFORMACIÓN Y COMUNICACIÓN 3</w:t>
            </w:r>
          </w:p>
        </w:tc>
        <w:tc>
          <w:tcPr>
            <w:tcW w:w="2109" w:type="dxa"/>
            <w:tcBorders>
              <w:right w:val="single" w:sz="4" w:space="0" w:color="auto"/>
            </w:tcBorders>
            <w:vAlign w:val="center"/>
          </w:tcPr>
          <w:p w14:paraId="4194F619" w14:textId="74865E6D" w:rsidR="00FD7FFB" w:rsidRPr="00DC754C" w:rsidRDefault="00BF1F74" w:rsidP="00A35DA3">
            <w:pPr>
              <w:jc w:val="center"/>
              <w:rPr>
                <w:rFonts w:ascii="Calibri Light" w:hAnsi="Calibri Light" w:cs="Calibri Light"/>
                <w:sz w:val="22"/>
                <w:szCs w:val="22"/>
                <w:lang w:val="es-ES"/>
              </w:rPr>
            </w:pPr>
            <w:r>
              <w:rPr>
                <w:rFonts w:ascii="Calibri Light" w:hAnsi="Calibri Light" w:cs="Calibri Light"/>
                <w:sz w:val="22"/>
                <w:szCs w:val="22"/>
              </w:rPr>
              <w:t>27</w:t>
            </w:r>
            <w:r w:rsidRPr="00DC754C">
              <w:rPr>
                <w:rFonts w:ascii="Calibri Light" w:hAnsi="Calibri Light" w:cs="Calibri Light"/>
                <w:sz w:val="22"/>
                <w:szCs w:val="22"/>
              </w:rPr>
              <w:t>-</w:t>
            </w:r>
            <w:r>
              <w:rPr>
                <w:rFonts w:ascii="Calibri Light" w:hAnsi="Calibri Light" w:cs="Calibri Light"/>
                <w:sz w:val="22"/>
                <w:szCs w:val="22"/>
              </w:rPr>
              <w:t>05</w:t>
            </w:r>
            <w:r w:rsidRPr="00DC754C">
              <w:rPr>
                <w:rFonts w:ascii="Calibri Light" w:hAnsi="Calibri Light" w:cs="Calibri Light"/>
                <w:sz w:val="22"/>
                <w:szCs w:val="22"/>
              </w:rPr>
              <w:t>-</w:t>
            </w:r>
            <w:r>
              <w:rPr>
                <w:rFonts w:ascii="Calibri Light" w:hAnsi="Calibri Light" w:cs="Calibri Light"/>
                <w:sz w:val="22"/>
                <w:szCs w:val="22"/>
              </w:rPr>
              <w:t>2025</w:t>
            </w:r>
          </w:p>
        </w:tc>
      </w:tr>
    </w:tbl>
    <w:p w14:paraId="1AF7525A" w14:textId="3D19B53E" w:rsidR="00FD7FFB" w:rsidRDefault="00FD7FFB"/>
    <w:p w14:paraId="3F297503" w14:textId="347ABDBF" w:rsidR="00FD7FFB" w:rsidRDefault="00FD7FFB"/>
    <w:sdt>
      <w:sdtPr>
        <w:rPr>
          <w:rFonts w:asciiTheme="minorHAnsi" w:eastAsia="Calibri" w:hAnsiTheme="minorHAnsi" w:cstheme="minorHAnsi"/>
          <w:b w:val="0"/>
          <w:bCs w:val="0"/>
          <w:color w:val="auto"/>
          <w:sz w:val="20"/>
          <w:szCs w:val="20"/>
          <w:lang w:val="es-EC" w:eastAsia="es-EC"/>
        </w:rPr>
        <w:id w:val="1918128260"/>
        <w:docPartObj>
          <w:docPartGallery w:val="Table of Contents"/>
          <w:docPartUnique/>
        </w:docPartObj>
      </w:sdtPr>
      <w:sdtEndPr>
        <w:rPr>
          <w:rFonts w:eastAsiaTheme="minorHAnsi" w:cstheme="minorBidi"/>
          <w:sz w:val="22"/>
          <w:szCs w:val="22"/>
          <w:lang w:eastAsia="en-US"/>
        </w:rPr>
      </w:sdtEndPr>
      <w:sdtContent>
        <w:p w14:paraId="73719A5B" w14:textId="77777777" w:rsidR="00FD7FFB" w:rsidRDefault="00FD7FFB" w:rsidP="00FD7FFB">
          <w:pPr>
            <w:pStyle w:val="TtuloTDC"/>
          </w:pPr>
          <w:r>
            <w:t>Contenido</w:t>
          </w:r>
        </w:p>
        <w:p w14:paraId="71C2EE8C" w14:textId="77777777" w:rsidR="00FD7FFB" w:rsidRPr="00A047BF" w:rsidRDefault="00FD7FFB" w:rsidP="00FD7FFB">
          <w:pPr>
            <w:rPr>
              <w:lang w:val="es-ES"/>
            </w:rPr>
          </w:pPr>
        </w:p>
        <w:p w14:paraId="5F295CE1" w14:textId="1E11EED9" w:rsidR="00A37706" w:rsidRDefault="00FD7FFB">
          <w:pPr>
            <w:pStyle w:val="TDC1"/>
            <w:rPr>
              <w:rFonts w:asciiTheme="minorHAnsi" w:eastAsiaTheme="minorEastAsia" w:hAnsiTheme="minorHAnsi" w:cstheme="minorBidi"/>
              <w:b w:val="0"/>
              <w:kern w:val="2"/>
              <w:sz w:val="24"/>
              <w:szCs w:val="24"/>
              <w14:ligatures w14:val="standardContextual"/>
            </w:rPr>
          </w:pPr>
          <w:r>
            <w:fldChar w:fldCharType="begin"/>
          </w:r>
          <w:r>
            <w:instrText xml:space="preserve"> TOC \o "1-3" \h \z \u </w:instrText>
          </w:r>
          <w:r>
            <w:fldChar w:fldCharType="separate"/>
          </w:r>
          <w:hyperlink w:anchor="_Toc199329456" w:history="1">
            <w:r w:rsidR="00A37706" w:rsidRPr="001F6590">
              <w:rPr>
                <w:rStyle w:val="Hipervnculo"/>
                <w:rFonts w:ascii="Calibri Light" w:hAnsi="Calibri Light" w:cs="Calibri Light"/>
              </w:rPr>
              <w:t>1</w:t>
            </w:r>
            <w:r w:rsidR="00A37706">
              <w:rPr>
                <w:rFonts w:asciiTheme="minorHAnsi" w:eastAsiaTheme="minorEastAsia" w:hAnsiTheme="minorHAnsi" w:cstheme="minorBidi"/>
                <w:b w:val="0"/>
                <w:kern w:val="2"/>
                <w:sz w:val="24"/>
                <w:szCs w:val="24"/>
                <w14:ligatures w14:val="standardContextual"/>
              </w:rPr>
              <w:tab/>
            </w:r>
            <w:r w:rsidR="00A37706" w:rsidRPr="001F6590">
              <w:rPr>
                <w:rStyle w:val="Hipervnculo"/>
                <w:rFonts w:ascii="Calibri Light" w:hAnsi="Calibri Light" w:cs="Calibri Light"/>
              </w:rPr>
              <w:t>SIGLAS Y ABREVIATURAS</w:t>
            </w:r>
            <w:r w:rsidR="00A37706">
              <w:rPr>
                <w:webHidden/>
              </w:rPr>
              <w:tab/>
            </w:r>
            <w:r w:rsidR="00A37706">
              <w:rPr>
                <w:webHidden/>
              </w:rPr>
              <w:fldChar w:fldCharType="begin"/>
            </w:r>
            <w:r w:rsidR="00A37706">
              <w:rPr>
                <w:webHidden/>
              </w:rPr>
              <w:instrText xml:space="preserve"> PAGEREF _Toc199329456 \h </w:instrText>
            </w:r>
            <w:r w:rsidR="00A37706">
              <w:rPr>
                <w:webHidden/>
              </w:rPr>
            </w:r>
            <w:r w:rsidR="00A37706">
              <w:rPr>
                <w:webHidden/>
              </w:rPr>
              <w:fldChar w:fldCharType="separate"/>
            </w:r>
            <w:r w:rsidR="00A37706">
              <w:rPr>
                <w:webHidden/>
              </w:rPr>
              <w:t>4</w:t>
            </w:r>
            <w:r w:rsidR="00A37706">
              <w:rPr>
                <w:webHidden/>
              </w:rPr>
              <w:fldChar w:fldCharType="end"/>
            </w:r>
          </w:hyperlink>
        </w:p>
        <w:p w14:paraId="50DD06F1" w14:textId="5EE481B0" w:rsidR="00A37706" w:rsidRDefault="00A37706">
          <w:pPr>
            <w:pStyle w:val="TDC1"/>
            <w:rPr>
              <w:rFonts w:asciiTheme="minorHAnsi" w:eastAsiaTheme="minorEastAsia" w:hAnsiTheme="minorHAnsi" w:cstheme="minorBidi"/>
              <w:b w:val="0"/>
              <w:kern w:val="2"/>
              <w:sz w:val="24"/>
              <w:szCs w:val="24"/>
              <w14:ligatures w14:val="standardContextual"/>
            </w:rPr>
          </w:pPr>
          <w:hyperlink w:anchor="_Toc199329457" w:history="1">
            <w:r w:rsidRPr="001F6590">
              <w:rPr>
                <w:rStyle w:val="Hipervnculo"/>
                <w:rFonts w:ascii="Calibri Light" w:hAnsi="Calibri Light" w:cs="Calibri Light"/>
              </w:rPr>
              <w:t>2</w:t>
            </w:r>
            <w:r>
              <w:rPr>
                <w:rFonts w:asciiTheme="minorHAnsi" w:eastAsiaTheme="minorEastAsia" w:hAnsiTheme="minorHAnsi" w:cstheme="minorBidi"/>
                <w:b w:val="0"/>
                <w:kern w:val="2"/>
                <w:sz w:val="24"/>
                <w:szCs w:val="24"/>
                <w14:ligatures w14:val="standardContextual"/>
              </w:rPr>
              <w:tab/>
            </w:r>
            <w:r w:rsidRPr="001F6590">
              <w:rPr>
                <w:rStyle w:val="Hipervnculo"/>
                <w:rFonts w:ascii="Calibri Light" w:hAnsi="Calibri Light" w:cs="Calibri Light"/>
              </w:rPr>
              <w:t>GLOSARIO DE TÉRMINOS</w:t>
            </w:r>
            <w:r>
              <w:rPr>
                <w:webHidden/>
              </w:rPr>
              <w:tab/>
            </w:r>
            <w:r>
              <w:rPr>
                <w:webHidden/>
              </w:rPr>
              <w:fldChar w:fldCharType="begin"/>
            </w:r>
            <w:r>
              <w:rPr>
                <w:webHidden/>
              </w:rPr>
              <w:instrText xml:space="preserve"> PAGEREF _Toc199329457 \h </w:instrText>
            </w:r>
            <w:r>
              <w:rPr>
                <w:webHidden/>
              </w:rPr>
            </w:r>
            <w:r>
              <w:rPr>
                <w:webHidden/>
              </w:rPr>
              <w:fldChar w:fldCharType="separate"/>
            </w:r>
            <w:r>
              <w:rPr>
                <w:webHidden/>
              </w:rPr>
              <w:t>4</w:t>
            </w:r>
            <w:r>
              <w:rPr>
                <w:webHidden/>
              </w:rPr>
              <w:fldChar w:fldCharType="end"/>
            </w:r>
          </w:hyperlink>
        </w:p>
        <w:p w14:paraId="4A603845" w14:textId="7B53520D" w:rsidR="00A37706" w:rsidRDefault="00A37706">
          <w:pPr>
            <w:pStyle w:val="TDC1"/>
            <w:rPr>
              <w:rFonts w:asciiTheme="minorHAnsi" w:eastAsiaTheme="minorEastAsia" w:hAnsiTheme="minorHAnsi" w:cstheme="minorBidi"/>
              <w:b w:val="0"/>
              <w:kern w:val="2"/>
              <w:sz w:val="24"/>
              <w:szCs w:val="24"/>
              <w14:ligatures w14:val="standardContextual"/>
            </w:rPr>
          </w:pPr>
          <w:hyperlink w:anchor="_Toc199329458" w:history="1">
            <w:r w:rsidRPr="001F6590">
              <w:rPr>
                <w:rStyle w:val="Hipervnculo"/>
                <w:rFonts w:ascii="Calibri Light" w:hAnsi="Calibri Light" w:cs="Calibri Light"/>
              </w:rPr>
              <w:t>3</w:t>
            </w:r>
            <w:r>
              <w:rPr>
                <w:rFonts w:asciiTheme="minorHAnsi" w:eastAsiaTheme="minorEastAsia" w:hAnsiTheme="minorHAnsi" w:cstheme="minorBidi"/>
                <w:b w:val="0"/>
                <w:kern w:val="2"/>
                <w:sz w:val="24"/>
                <w:szCs w:val="24"/>
                <w14:ligatures w14:val="standardContextual"/>
              </w:rPr>
              <w:tab/>
            </w:r>
            <w:r w:rsidRPr="001F6590">
              <w:rPr>
                <w:rStyle w:val="Hipervnculo"/>
                <w:rFonts w:ascii="Calibri Light" w:hAnsi="Calibri Light" w:cs="Calibri Light"/>
              </w:rPr>
              <w:t>IDENTIFICACIÓN DE LA POLÍTICA Y PROCESO INSTITUCIONAL</w:t>
            </w:r>
            <w:r>
              <w:rPr>
                <w:webHidden/>
              </w:rPr>
              <w:tab/>
            </w:r>
            <w:r>
              <w:rPr>
                <w:webHidden/>
              </w:rPr>
              <w:fldChar w:fldCharType="begin"/>
            </w:r>
            <w:r>
              <w:rPr>
                <w:webHidden/>
              </w:rPr>
              <w:instrText xml:space="preserve"> PAGEREF _Toc199329458 \h </w:instrText>
            </w:r>
            <w:r>
              <w:rPr>
                <w:webHidden/>
              </w:rPr>
            </w:r>
            <w:r>
              <w:rPr>
                <w:webHidden/>
              </w:rPr>
              <w:fldChar w:fldCharType="separate"/>
            </w:r>
            <w:r>
              <w:rPr>
                <w:webHidden/>
              </w:rPr>
              <w:t>5</w:t>
            </w:r>
            <w:r>
              <w:rPr>
                <w:webHidden/>
              </w:rPr>
              <w:fldChar w:fldCharType="end"/>
            </w:r>
          </w:hyperlink>
        </w:p>
        <w:p w14:paraId="685B9E68" w14:textId="41FF0E07" w:rsidR="00A37706" w:rsidRDefault="00A37706">
          <w:pPr>
            <w:pStyle w:val="TDC1"/>
            <w:rPr>
              <w:rFonts w:asciiTheme="minorHAnsi" w:eastAsiaTheme="minorEastAsia" w:hAnsiTheme="minorHAnsi" w:cstheme="minorBidi"/>
              <w:b w:val="0"/>
              <w:kern w:val="2"/>
              <w:sz w:val="24"/>
              <w:szCs w:val="24"/>
              <w14:ligatures w14:val="standardContextual"/>
            </w:rPr>
          </w:pPr>
          <w:hyperlink w:anchor="_Toc199329459" w:history="1">
            <w:r w:rsidRPr="001F6590">
              <w:rPr>
                <w:rStyle w:val="Hipervnculo"/>
                <w:rFonts w:ascii="Calibri Light" w:hAnsi="Calibri Light" w:cs="Calibri Light"/>
              </w:rPr>
              <w:t>4</w:t>
            </w:r>
            <w:r>
              <w:rPr>
                <w:rFonts w:asciiTheme="minorHAnsi" w:eastAsiaTheme="minorEastAsia" w:hAnsiTheme="minorHAnsi" w:cstheme="minorBidi"/>
                <w:b w:val="0"/>
                <w:kern w:val="2"/>
                <w:sz w:val="24"/>
                <w:szCs w:val="24"/>
                <w14:ligatures w14:val="standardContextual"/>
              </w:rPr>
              <w:tab/>
            </w:r>
            <w:r w:rsidRPr="001F6590">
              <w:rPr>
                <w:rStyle w:val="Hipervnculo"/>
                <w:rFonts w:ascii="Calibri Light" w:hAnsi="Calibri Light" w:cs="Calibri Light"/>
              </w:rPr>
              <w:t>OBJETIVO DEL DOCUMENTO</w:t>
            </w:r>
            <w:r>
              <w:rPr>
                <w:webHidden/>
              </w:rPr>
              <w:tab/>
            </w:r>
            <w:r>
              <w:rPr>
                <w:webHidden/>
              </w:rPr>
              <w:fldChar w:fldCharType="begin"/>
            </w:r>
            <w:r>
              <w:rPr>
                <w:webHidden/>
              </w:rPr>
              <w:instrText xml:space="preserve"> PAGEREF _Toc199329459 \h </w:instrText>
            </w:r>
            <w:r>
              <w:rPr>
                <w:webHidden/>
              </w:rPr>
            </w:r>
            <w:r>
              <w:rPr>
                <w:webHidden/>
              </w:rPr>
              <w:fldChar w:fldCharType="separate"/>
            </w:r>
            <w:r>
              <w:rPr>
                <w:webHidden/>
              </w:rPr>
              <w:t>6</w:t>
            </w:r>
            <w:r>
              <w:rPr>
                <w:webHidden/>
              </w:rPr>
              <w:fldChar w:fldCharType="end"/>
            </w:r>
          </w:hyperlink>
        </w:p>
        <w:p w14:paraId="1DD8F8D7" w14:textId="73B97D2A" w:rsidR="00A37706" w:rsidRDefault="00A37706">
          <w:pPr>
            <w:pStyle w:val="TDC1"/>
            <w:rPr>
              <w:rFonts w:asciiTheme="minorHAnsi" w:eastAsiaTheme="minorEastAsia" w:hAnsiTheme="minorHAnsi" w:cstheme="minorBidi"/>
              <w:b w:val="0"/>
              <w:kern w:val="2"/>
              <w:sz w:val="24"/>
              <w:szCs w:val="24"/>
              <w14:ligatures w14:val="standardContextual"/>
            </w:rPr>
          </w:pPr>
          <w:hyperlink w:anchor="_Toc199329460" w:history="1">
            <w:r w:rsidRPr="001F6590">
              <w:rPr>
                <w:rStyle w:val="Hipervnculo"/>
                <w:rFonts w:ascii="Calibri Light" w:hAnsi="Calibri Light" w:cs="Calibri Light"/>
              </w:rPr>
              <w:t>5</w:t>
            </w:r>
            <w:r>
              <w:rPr>
                <w:rFonts w:asciiTheme="minorHAnsi" w:eastAsiaTheme="minorEastAsia" w:hAnsiTheme="minorHAnsi" w:cstheme="minorBidi"/>
                <w:b w:val="0"/>
                <w:kern w:val="2"/>
                <w:sz w:val="24"/>
                <w:szCs w:val="24"/>
                <w14:ligatures w14:val="standardContextual"/>
              </w:rPr>
              <w:tab/>
            </w:r>
            <w:r w:rsidRPr="001F6590">
              <w:rPr>
                <w:rStyle w:val="Hipervnculo"/>
                <w:rFonts w:ascii="Calibri Light" w:hAnsi="Calibri Light" w:cs="Calibri Light"/>
              </w:rPr>
              <w:t>ALCANCE DEL DOCUMENTO</w:t>
            </w:r>
            <w:r>
              <w:rPr>
                <w:webHidden/>
              </w:rPr>
              <w:tab/>
            </w:r>
            <w:r>
              <w:rPr>
                <w:webHidden/>
              </w:rPr>
              <w:fldChar w:fldCharType="begin"/>
            </w:r>
            <w:r>
              <w:rPr>
                <w:webHidden/>
              </w:rPr>
              <w:instrText xml:space="preserve"> PAGEREF _Toc199329460 \h </w:instrText>
            </w:r>
            <w:r>
              <w:rPr>
                <w:webHidden/>
              </w:rPr>
            </w:r>
            <w:r>
              <w:rPr>
                <w:webHidden/>
              </w:rPr>
              <w:fldChar w:fldCharType="separate"/>
            </w:r>
            <w:r>
              <w:rPr>
                <w:webHidden/>
              </w:rPr>
              <w:t>6</w:t>
            </w:r>
            <w:r>
              <w:rPr>
                <w:webHidden/>
              </w:rPr>
              <w:fldChar w:fldCharType="end"/>
            </w:r>
          </w:hyperlink>
        </w:p>
        <w:p w14:paraId="27CF09A7" w14:textId="6FDB58EF" w:rsidR="00A37706" w:rsidRDefault="00A37706">
          <w:pPr>
            <w:pStyle w:val="TDC1"/>
            <w:rPr>
              <w:rFonts w:asciiTheme="minorHAnsi" w:eastAsiaTheme="minorEastAsia" w:hAnsiTheme="minorHAnsi" w:cstheme="minorBidi"/>
              <w:b w:val="0"/>
              <w:kern w:val="2"/>
              <w:sz w:val="24"/>
              <w:szCs w:val="24"/>
              <w14:ligatures w14:val="standardContextual"/>
            </w:rPr>
          </w:pPr>
          <w:hyperlink w:anchor="_Toc199329461" w:history="1">
            <w:r w:rsidRPr="001F6590">
              <w:rPr>
                <w:rStyle w:val="Hipervnculo"/>
                <w:rFonts w:ascii="Calibri Light" w:hAnsi="Calibri Light" w:cs="Calibri Light"/>
              </w:rPr>
              <w:t>6</w:t>
            </w:r>
            <w:r>
              <w:rPr>
                <w:rFonts w:asciiTheme="minorHAnsi" w:eastAsiaTheme="minorEastAsia" w:hAnsiTheme="minorHAnsi" w:cstheme="minorBidi"/>
                <w:b w:val="0"/>
                <w:kern w:val="2"/>
                <w:sz w:val="24"/>
                <w:szCs w:val="24"/>
                <w14:ligatures w14:val="standardContextual"/>
              </w:rPr>
              <w:tab/>
            </w:r>
            <w:r w:rsidRPr="001F6590">
              <w:rPr>
                <w:rStyle w:val="Hipervnculo"/>
                <w:rFonts w:ascii="Calibri Light" w:hAnsi="Calibri Light" w:cs="Calibri Light"/>
              </w:rPr>
              <w:t>BASE LEGAL ESPECÍFICA</w:t>
            </w:r>
            <w:r>
              <w:rPr>
                <w:webHidden/>
              </w:rPr>
              <w:tab/>
            </w:r>
            <w:r>
              <w:rPr>
                <w:webHidden/>
              </w:rPr>
              <w:fldChar w:fldCharType="begin"/>
            </w:r>
            <w:r>
              <w:rPr>
                <w:webHidden/>
              </w:rPr>
              <w:instrText xml:space="preserve"> PAGEREF _Toc199329461 \h </w:instrText>
            </w:r>
            <w:r>
              <w:rPr>
                <w:webHidden/>
              </w:rPr>
            </w:r>
            <w:r>
              <w:rPr>
                <w:webHidden/>
              </w:rPr>
              <w:fldChar w:fldCharType="separate"/>
            </w:r>
            <w:r>
              <w:rPr>
                <w:webHidden/>
              </w:rPr>
              <w:t>7</w:t>
            </w:r>
            <w:r>
              <w:rPr>
                <w:webHidden/>
              </w:rPr>
              <w:fldChar w:fldCharType="end"/>
            </w:r>
          </w:hyperlink>
        </w:p>
        <w:p w14:paraId="4CB21253" w14:textId="33FC0593" w:rsidR="00A37706" w:rsidRDefault="00A37706">
          <w:pPr>
            <w:pStyle w:val="TDC1"/>
            <w:rPr>
              <w:rFonts w:asciiTheme="minorHAnsi" w:eastAsiaTheme="minorEastAsia" w:hAnsiTheme="minorHAnsi" w:cstheme="minorBidi"/>
              <w:b w:val="0"/>
              <w:kern w:val="2"/>
              <w:sz w:val="24"/>
              <w:szCs w:val="24"/>
              <w14:ligatures w14:val="standardContextual"/>
            </w:rPr>
          </w:pPr>
          <w:hyperlink w:anchor="_Toc199329462" w:history="1">
            <w:r w:rsidRPr="001F6590">
              <w:rPr>
                <w:rStyle w:val="Hipervnculo"/>
                <w:rFonts w:ascii="Calibri Light" w:hAnsi="Calibri Light" w:cs="Calibri Light"/>
              </w:rPr>
              <w:t>7</w:t>
            </w:r>
            <w:r>
              <w:rPr>
                <w:rFonts w:asciiTheme="minorHAnsi" w:eastAsiaTheme="minorEastAsia" w:hAnsiTheme="minorHAnsi" w:cstheme="minorBidi"/>
                <w:b w:val="0"/>
                <w:kern w:val="2"/>
                <w:sz w:val="24"/>
                <w:szCs w:val="24"/>
                <w14:ligatures w14:val="standardContextual"/>
              </w:rPr>
              <w:tab/>
            </w:r>
            <w:r w:rsidRPr="001F6590">
              <w:rPr>
                <w:rStyle w:val="Hipervnculo"/>
                <w:rFonts w:ascii="Calibri Light" w:hAnsi="Calibri Light" w:cs="Calibri Light"/>
              </w:rPr>
              <w:t>OBLIGACIONES Y RESPONSABILIDADES ESPECÍFICAS DE LA POLÍTICA</w:t>
            </w:r>
            <w:r>
              <w:rPr>
                <w:webHidden/>
              </w:rPr>
              <w:tab/>
            </w:r>
            <w:r>
              <w:rPr>
                <w:webHidden/>
              </w:rPr>
              <w:fldChar w:fldCharType="begin"/>
            </w:r>
            <w:r>
              <w:rPr>
                <w:webHidden/>
              </w:rPr>
              <w:instrText xml:space="preserve"> PAGEREF _Toc199329462 \h </w:instrText>
            </w:r>
            <w:r>
              <w:rPr>
                <w:webHidden/>
              </w:rPr>
            </w:r>
            <w:r>
              <w:rPr>
                <w:webHidden/>
              </w:rPr>
              <w:fldChar w:fldCharType="separate"/>
            </w:r>
            <w:r>
              <w:rPr>
                <w:webHidden/>
              </w:rPr>
              <w:t>8</w:t>
            </w:r>
            <w:r>
              <w:rPr>
                <w:webHidden/>
              </w:rPr>
              <w:fldChar w:fldCharType="end"/>
            </w:r>
          </w:hyperlink>
        </w:p>
        <w:p w14:paraId="6675DF01" w14:textId="6B7FB53E" w:rsidR="00A37706" w:rsidRDefault="00A37706">
          <w:pPr>
            <w:pStyle w:val="TDC1"/>
            <w:rPr>
              <w:rFonts w:asciiTheme="minorHAnsi" w:eastAsiaTheme="minorEastAsia" w:hAnsiTheme="minorHAnsi" w:cstheme="minorBidi"/>
              <w:b w:val="0"/>
              <w:kern w:val="2"/>
              <w:sz w:val="24"/>
              <w:szCs w:val="24"/>
              <w14:ligatures w14:val="standardContextual"/>
            </w:rPr>
          </w:pPr>
          <w:hyperlink w:anchor="_Toc199329463" w:history="1">
            <w:r w:rsidRPr="001F6590">
              <w:rPr>
                <w:rStyle w:val="Hipervnculo"/>
                <w:rFonts w:ascii="Calibri Light" w:hAnsi="Calibri Light" w:cs="Calibri Light"/>
              </w:rPr>
              <w:t>8</w:t>
            </w:r>
            <w:r>
              <w:rPr>
                <w:rFonts w:asciiTheme="minorHAnsi" w:eastAsiaTheme="minorEastAsia" w:hAnsiTheme="minorHAnsi" w:cstheme="minorBidi"/>
                <w:b w:val="0"/>
                <w:kern w:val="2"/>
                <w:sz w:val="24"/>
                <w:szCs w:val="24"/>
                <w14:ligatures w14:val="standardContextual"/>
              </w:rPr>
              <w:tab/>
            </w:r>
            <w:r w:rsidRPr="001F6590">
              <w:rPr>
                <w:rStyle w:val="Hipervnculo"/>
                <w:rFonts w:ascii="Calibri Light" w:hAnsi="Calibri Light" w:cs="Calibri Light"/>
              </w:rPr>
              <w:t>POLÍTICA</w:t>
            </w:r>
            <w:r>
              <w:rPr>
                <w:webHidden/>
              </w:rPr>
              <w:tab/>
            </w:r>
            <w:r>
              <w:rPr>
                <w:webHidden/>
              </w:rPr>
              <w:fldChar w:fldCharType="begin"/>
            </w:r>
            <w:r>
              <w:rPr>
                <w:webHidden/>
              </w:rPr>
              <w:instrText xml:space="preserve"> PAGEREF _Toc199329463 \h </w:instrText>
            </w:r>
            <w:r>
              <w:rPr>
                <w:webHidden/>
              </w:rPr>
            </w:r>
            <w:r>
              <w:rPr>
                <w:webHidden/>
              </w:rPr>
              <w:fldChar w:fldCharType="separate"/>
            </w:r>
            <w:r>
              <w:rPr>
                <w:webHidden/>
              </w:rPr>
              <w:t>8</w:t>
            </w:r>
            <w:r>
              <w:rPr>
                <w:webHidden/>
              </w:rPr>
              <w:fldChar w:fldCharType="end"/>
            </w:r>
          </w:hyperlink>
        </w:p>
        <w:p w14:paraId="52F915EF" w14:textId="5F3C5D4A" w:rsidR="00A37706" w:rsidRDefault="00A37706">
          <w:pPr>
            <w:pStyle w:val="TDC1"/>
            <w:rPr>
              <w:rFonts w:asciiTheme="minorHAnsi" w:eastAsiaTheme="minorEastAsia" w:hAnsiTheme="minorHAnsi" w:cstheme="minorBidi"/>
              <w:b w:val="0"/>
              <w:kern w:val="2"/>
              <w:sz w:val="24"/>
              <w:szCs w:val="24"/>
              <w14:ligatures w14:val="standardContextual"/>
            </w:rPr>
          </w:pPr>
          <w:hyperlink w:anchor="_Toc199329464" w:history="1">
            <w:r w:rsidRPr="001F6590">
              <w:rPr>
                <w:rStyle w:val="Hipervnculo"/>
                <w:rFonts w:ascii="Calibri Light" w:hAnsi="Calibri Light" w:cs="Calibri Light"/>
              </w:rPr>
              <w:t>9</w:t>
            </w:r>
            <w:r>
              <w:rPr>
                <w:rFonts w:asciiTheme="minorHAnsi" w:eastAsiaTheme="minorEastAsia" w:hAnsiTheme="minorHAnsi" w:cstheme="minorBidi"/>
                <w:b w:val="0"/>
                <w:kern w:val="2"/>
                <w:sz w:val="24"/>
                <w:szCs w:val="24"/>
                <w14:ligatures w14:val="standardContextual"/>
              </w:rPr>
              <w:tab/>
            </w:r>
            <w:r w:rsidRPr="001F6590">
              <w:rPr>
                <w:rStyle w:val="Hipervnculo"/>
                <w:rFonts w:ascii="Calibri Light" w:hAnsi="Calibri Light" w:cs="Calibri Light"/>
              </w:rPr>
              <w:t>REFERENCIAS BIBLIOGRÁFICAS</w:t>
            </w:r>
            <w:r>
              <w:rPr>
                <w:webHidden/>
              </w:rPr>
              <w:tab/>
            </w:r>
            <w:r>
              <w:rPr>
                <w:webHidden/>
              </w:rPr>
              <w:fldChar w:fldCharType="begin"/>
            </w:r>
            <w:r>
              <w:rPr>
                <w:webHidden/>
              </w:rPr>
              <w:instrText xml:space="preserve"> PAGEREF _Toc199329464 \h </w:instrText>
            </w:r>
            <w:r>
              <w:rPr>
                <w:webHidden/>
              </w:rPr>
            </w:r>
            <w:r>
              <w:rPr>
                <w:webHidden/>
              </w:rPr>
              <w:fldChar w:fldCharType="separate"/>
            </w:r>
            <w:r>
              <w:rPr>
                <w:webHidden/>
              </w:rPr>
              <w:t>9</w:t>
            </w:r>
            <w:r>
              <w:rPr>
                <w:webHidden/>
              </w:rPr>
              <w:fldChar w:fldCharType="end"/>
            </w:r>
          </w:hyperlink>
        </w:p>
        <w:p w14:paraId="7533B8FC" w14:textId="38CB533B" w:rsidR="00FD7FFB" w:rsidRDefault="00FD7FFB" w:rsidP="00FD7FFB">
          <w:r>
            <w:rPr>
              <w:b/>
              <w:bCs/>
              <w:lang w:val="es-ES"/>
            </w:rPr>
            <w:fldChar w:fldCharType="end"/>
          </w:r>
        </w:p>
      </w:sdtContent>
    </w:sdt>
    <w:p w14:paraId="63CE1111" w14:textId="5CA164DB" w:rsidR="00FD7FFB" w:rsidRDefault="00FD7FFB"/>
    <w:p w14:paraId="36A70ACA" w14:textId="4155AA12" w:rsidR="00FD7FFB" w:rsidRDefault="00FD7FFB"/>
    <w:p w14:paraId="0E6A4158" w14:textId="1D59876A" w:rsidR="00FD7FFB" w:rsidRDefault="00FD7FFB"/>
    <w:p w14:paraId="0EACBB10" w14:textId="13910837" w:rsidR="00FD7FFB" w:rsidRDefault="00FD7FFB"/>
    <w:p w14:paraId="3DF4F0AF" w14:textId="78C24715" w:rsidR="00FD7FFB" w:rsidRDefault="00FD7FFB"/>
    <w:p w14:paraId="502DE4D8" w14:textId="0BB101D2" w:rsidR="00FD7FFB" w:rsidRDefault="00FD7FFB"/>
    <w:p w14:paraId="209F967B" w14:textId="255CA136" w:rsidR="00FD7FFB" w:rsidRDefault="00FD7FFB"/>
    <w:p w14:paraId="6DA154C1" w14:textId="613D5C88" w:rsidR="00FD7FFB" w:rsidRDefault="00FD7FFB"/>
    <w:p w14:paraId="0A13C751" w14:textId="33D23635" w:rsidR="00FD7FFB" w:rsidRDefault="00FD7FFB"/>
    <w:p w14:paraId="2276698B" w14:textId="33BBCE9E" w:rsidR="00FD7FFB" w:rsidRDefault="00FD7FFB"/>
    <w:p w14:paraId="46F24410" w14:textId="5729EA49" w:rsidR="00FD7FFB" w:rsidRDefault="00FD7FFB"/>
    <w:p w14:paraId="7E0DCF81" w14:textId="72DE71A9" w:rsidR="00FD7FFB" w:rsidRDefault="00FD7FFB"/>
    <w:p w14:paraId="43C5C7E7" w14:textId="77777777" w:rsidR="001870F9" w:rsidRDefault="001870F9"/>
    <w:p w14:paraId="5ABB4C84" w14:textId="5E7341FD" w:rsidR="00FD7FFB" w:rsidRDefault="00FD7FFB"/>
    <w:p w14:paraId="06B75F2E" w14:textId="43CB1A23" w:rsidR="00FD7FFB" w:rsidRDefault="00FD7FFB"/>
    <w:p w14:paraId="61B693EB" w14:textId="34558B18" w:rsidR="00FD7FFB" w:rsidRDefault="00FD7FFB"/>
    <w:p w14:paraId="50C5E0B3" w14:textId="524A09B8" w:rsidR="00FD7FFB" w:rsidRDefault="00FD7FFB"/>
    <w:p w14:paraId="3B37C664" w14:textId="77777777" w:rsidR="0065518A" w:rsidRPr="00DC754C" w:rsidRDefault="0065518A" w:rsidP="0065518A">
      <w:pPr>
        <w:pStyle w:val="Ttulo1"/>
        <w:spacing w:after="240" w:line="360" w:lineRule="auto"/>
        <w:ind w:left="284" w:hanging="284"/>
        <w:rPr>
          <w:rFonts w:ascii="Calibri Light" w:hAnsi="Calibri Light" w:cs="Calibri Light"/>
          <w:sz w:val="22"/>
          <w:szCs w:val="22"/>
        </w:rPr>
      </w:pPr>
      <w:bookmarkStart w:id="0" w:name="_Toc199329456"/>
      <w:bookmarkStart w:id="1" w:name="_Toc120692931"/>
      <w:bookmarkStart w:id="2" w:name="_Toc322960458"/>
      <w:bookmarkStart w:id="3" w:name="_Toc491427440"/>
      <w:bookmarkStart w:id="4" w:name="_Toc119939464"/>
      <w:r w:rsidRPr="00DC754C">
        <w:rPr>
          <w:rFonts w:ascii="Calibri Light" w:hAnsi="Calibri Light" w:cs="Calibri Light"/>
          <w:sz w:val="22"/>
          <w:szCs w:val="22"/>
        </w:rPr>
        <w:lastRenderedPageBreak/>
        <w:t>SIGLAS Y ABREVIATURAS</w:t>
      </w:r>
      <w:bookmarkEnd w:id="0"/>
    </w:p>
    <w:tbl>
      <w:tblPr>
        <w:tblStyle w:val="Tablaconcuadrcula4-nfasis1"/>
        <w:tblW w:w="8788" w:type="dxa"/>
        <w:tblLook w:val="04A0" w:firstRow="1" w:lastRow="0" w:firstColumn="1" w:lastColumn="0" w:noHBand="0" w:noVBand="1"/>
      </w:tblPr>
      <w:tblGrid>
        <w:gridCol w:w="2126"/>
        <w:gridCol w:w="6662"/>
      </w:tblGrid>
      <w:tr w:rsidR="005B2139" w:rsidRPr="005B2139" w14:paraId="381FC4E5" w14:textId="77777777" w:rsidTr="005B2139">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6" w:type="dxa"/>
          </w:tcPr>
          <w:p w14:paraId="65C2B2DB" w14:textId="77777777" w:rsidR="0065518A" w:rsidRPr="005B2139" w:rsidRDefault="0065518A" w:rsidP="005B2139">
            <w:pPr>
              <w:pStyle w:val="Prrafodelista"/>
              <w:ind w:left="36"/>
              <w:jc w:val="center"/>
              <w:rPr>
                <w:rFonts w:ascii="Calibri Light" w:hAnsi="Calibri Light" w:cs="Calibri Light"/>
                <w:bCs w:val="0"/>
                <w:sz w:val="22"/>
                <w:szCs w:val="22"/>
              </w:rPr>
            </w:pPr>
            <w:r w:rsidRPr="005B2139">
              <w:rPr>
                <w:rFonts w:ascii="Calibri Light" w:hAnsi="Calibri Light" w:cs="Calibri Light"/>
                <w:bCs w:val="0"/>
                <w:sz w:val="22"/>
                <w:szCs w:val="22"/>
              </w:rPr>
              <w:t>ABREVIATURA</w:t>
            </w:r>
          </w:p>
        </w:tc>
        <w:tc>
          <w:tcPr>
            <w:tcW w:w="6662" w:type="dxa"/>
          </w:tcPr>
          <w:p w14:paraId="7954752A" w14:textId="6A3B71E3" w:rsidR="0065518A" w:rsidRPr="005B2139" w:rsidRDefault="0065518A" w:rsidP="005B2139">
            <w:pPr>
              <w:pStyle w:val="Prrafodelista"/>
              <w:ind w:hanging="546"/>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bCs w:val="0"/>
                <w:sz w:val="22"/>
                <w:szCs w:val="22"/>
              </w:rPr>
            </w:pPr>
            <w:r w:rsidRPr="005B2139">
              <w:rPr>
                <w:rFonts w:ascii="Calibri Light" w:hAnsi="Calibri Light" w:cs="Calibri Light"/>
                <w:bCs w:val="0"/>
                <w:sz w:val="22"/>
                <w:szCs w:val="22"/>
              </w:rPr>
              <w:t>SIGNIFICADO</w:t>
            </w:r>
          </w:p>
        </w:tc>
      </w:tr>
      <w:tr w:rsidR="0065518A" w:rsidRPr="00DC754C" w14:paraId="633B9934" w14:textId="77777777" w:rsidTr="005B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35D149C0" w14:textId="77777777" w:rsidR="0065518A" w:rsidRPr="00AF601D" w:rsidRDefault="0065518A" w:rsidP="0051611F">
            <w:pPr>
              <w:spacing w:before="40" w:after="40" w:line="276" w:lineRule="auto"/>
              <w:rPr>
                <w:rFonts w:asciiTheme="majorHAnsi" w:hAnsiTheme="majorHAnsi" w:cstheme="majorHAnsi"/>
                <w:sz w:val="22"/>
                <w:szCs w:val="22"/>
              </w:rPr>
            </w:pPr>
            <w:r w:rsidRPr="00AF601D">
              <w:rPr>
                <w:rFonts w:asciiTheme="majorHAnsi" w:hAnsiTheme="majorHAnsi" w:cstheme="majorHAnsi"/>
              </w:rPr>
              <w:t>NAS</w:t>
            </w:r>
          </w:p>
        </w:tc>
        <w:tc>
          <w:tcPr>
            <w:tcW w:w="6662" w:type="dxa"/>
          </w:tcPr>
          <w:p w14:paraId="39072C4F" w14:textId="0FF65A1B" w:rsidR="0065518A" w:rsidRPr="00AF601D" w:rsidRDefault="0065518A" w:rsidP="0051611F">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AF601D">
              <w:rPr>
                <w:rFonts w:asciiTheme="majorHAnsi" w:hAnsiTheme="majorHAnsi" w:cstheme="majorHAnsi"/>
              </w:rPr>
              <w:t xml:space="preserve">Network </w:t>
            </w:r>
            <w:proofErr w:type="spellStart"/>
            <w:r w:rsidRPr="00AF601D">
              <w:rPr>
                <w:rFonts w:asciiTheme="majorHAnsi" w:hAnsiTheme="majorHAnsi" w:cstheme="majorHAnsi"/>
              </w:rPr>
              <w:t>Attached</w:t>
            </w:r>
            <w:proofErr w:type="spellEnd"/>
            <w:r w:rsidRPr="00AF601D">
              <w:rPr>
                <w:rFonts w:asciiTheme="majorHAnsi" w:hAnsiTheme="majorHAnsi" w:cstheme="majorHAnsi"/>
              </w:rPr>
              <w:t xml:space="preserve"> Storage</w:t>
            </w:r>
            <w:r>
              <w:rPr>
                <w:rFonts w:asciiTheme="majorHAnsi" w:hAnsiTheme="majorHAnsi" w:cstheme="majorHAnsi"/>
              </w:rPr>
              <w:t xml:space="preserve"> (</w:t>
            </w:r>
            <w:r w:rsidRPr="00565857">
              <w:rPr>
                <w:rFonts w:asciiTheme="majorHAnsi" w:hAnsiTheme="majorHAnsi" w:cstheme="majorHAnsi"/>
              </w:rPr>
              <w:t>almacenamiento conectado a la red</w:t>
            </w:r>
            <w:r>
              <w:rPr>
                <w:rFonts w:asciiTheme="majorHAnsi" w:hAnsiTheme="majorHAnsi" w:cstheme="majorHAnsi"/>
              </w:rPr>
              <w:t>)</w:t>
            </w:r>
          </w:p>
        </w:tc>
      </w:tr>
      <w:tr w:rsidR="0065518A" w:rsidRPr="00DC754C" w14:paraId="3FF895FC" w14:textId="77777777" w:rsidTr="005B2139">
        <w:tc>
          <w:tcPr>
            <w:cnfStyle w:val="001000000000" w:firstRow="0" w:lastRow="0" w:firstColumn="1" w:lastColumn="0" w:oddVBand="0" w:evenVBand="0" w:oddHBand="0" w:evenHBand="0" w:firstRowFirstColumn="0" w:firstRowLastColumn="0" w:lastRowFirstColumn="0" w:lastRowLastColumn="0"/>
            <w:tcW w:w="2126" w:type="dxa"/>
          </w:tcPr>
          <w:p w14:paraId="00715D2D" w14:textId="77777777" w:rsidR="0065518A" w:rsidRPr="00AF601D" w:rsidRDefault="0065518A" w:rsidP="0051611F">
            <w:pPr>
              <w:spacing w:before="40" w:after="40" w:line="276" w:lineRule="auto"/>
              <w:rPr>
                <w:rFonts w:asciiTheme="majorHAnsi" w:hAnsiTheme="majorHAnsi" w:cstheme="majorHAnsi"/>
                <w:sz w:val="22"/>
                <w:szCs w:val="22"/>
              </w:rPr>
            </w:pPr>
            <w:r w:rsidRPr="00AF601D">
              <w:rPr>
                <w:rFonts w:asciiTheme="majorHAnsi" w:hAnsiTheme="majorHAnsi" w:cstheme="majorHAnsi"/>
              </w:rPr>
              <w:t>SMB</w:t>
            </w:r>
          </w:p>
        </w:tc>
        <w:tc>
          <w:tcPr>
            <w:tcW w:w="6662" w:type="dxa"/>
          </w:tcPr>
          <w:p w14:paraId="18102F70" w14:textId="77777777" w:rsidR="0065518A" w:rsidRPr="00AF601D" w:rsidRDefault="0065518A" w:rsidP="0051611F">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AF601D">
              <w:rPr>
                <w:rFonts w:asciiTheme="majorHAnsi" w:hAnsiTheme="majorHAnsi" w:cstheme="majorHAnsi"/>
              </w:rPr>
              <w:t xml:space="preserve">Server </w:t>
            </w:r>
            <w:proofErr w:type="spellStart"/>
            <w:r w:rsidRPr="00AF601D">
              <w:rPr>
                <w:rFonts w:asciiTheme="majorHAnsi" w:hAnsiTheme="majorHAnsi" w:cstheme="majorHAnsi"/>
              </w:rPr>
              <w:t>Message</w:t>
            </w:r>
            <w:proofErr w:type="spellEnd"/>
            <w:r w:rsidRPr="00AF601D">
              <w:rPr>
                <w:rFonts w:asciiTheme="majorHAnsi" w:hAnsiTheme="majorHAnsi" w:cstheme="majorHAnsi"/>
              </w:rPr>
              <w:t xml:space="preserve"> Block</w:t>
            </w:r>
          </w:p>
        </w:tc>
      </w:tr>
      <w:tr w:rsidR="0065518A" w:rsidRPr="00DC754C" w14:paraId="08D94807" w14:textId="77777777" w:rsidTr="005B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3E9EAFAA" w14:textId="77777777" w:rsidR="0065518A" w:rsidRPr="00AF601D" w:rsidRDefault="0065518A" w:rsidP="0051611F">
            <w:pPr>
              <w:spacing w:before="40" w:after="40" w:line="276" w:lineRule="auto"/>
              <w:rPr>
                <w:rFonts w:asciiTheme="majorHAnsi" w:hAnsiTheme="majorHAnsi" w:cstheme="majorHAnsi"/>
                <w:sz w:val="22"/>
                <w:szCs w:val="22"/>
              </w:rPr>
            </w:pPr>
            <w:r w:rsidRPr="00AF601D">
              <w:rPr>
                <w:rFonts w:asciiTheme="majorHAnsi" w:hAnsiTheme="majorHAnsi" w:cstheme="majorHAnsi"/>
              </w:rPr>
              <w:t>2FA</w:t>
            </w:r>
          </w:p>
        </w:tc>
        <w:tc>
          <w:tcPr>
            <w:tcW w:w="6662" w:type="dxa"/>
          </w:tcPr>
          <w:p w14:paraId="68C5D716" w14:textId="77777777" w:rsidR="0065518A" w:rsidRPr="00AF601D" w:rsidRDefault="0065518A" w:rsidP="0051611F">
            <w:pPr>
              <w:spacing w:before="40" w:after="40" w:line="276"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AF601D">
              <w:rPr>
                <w:rFonts w:asciiTheme="majorHAnsi" w:hAnsiTheme="majorHAnsi" w:cstheme="majorHAnsi"/>
              </w:rPr>
              <w:t>Autenticación de doble factor</w:t>
            </w:r>
          </w:p>
        </w:tc>
      </w:tr>
      <w:tr w:rsidR="0065518A" w:rsidRPr="00DC754C" w14:paraId="653EFB39" w14:textId="77777777" w:rsidTr="005B2139">
        <w:tc>
          <w:tcPr>
            <w:cnfStyle w:val="001000000000" w:firstRow="0" w:lastRow="0" w:firstColumn="1" w:lastColumn="0" w:oddVBand="0" w:evenVBand="0" w:oddHBand="0" w:evenHBand="0" w:firstRowFirstColumn="0" w:firstRowLastColumn="0" w:lastRowFirstColumn="0" w:lastRowLastColumn="0"/>
            <w:tcW w:w="2126" w:type="dxa"/>
          </w:tcPr>
          <w:p w14:paraId="12ACF0A3" w14:textId="77777777" w:rsidR="0065518A" w:rsidRPr="00AF601D" w:rsidRDefault="0065518A" w:rsidP="0051611F">
            <w:pPr>
              <w:spacing w:before="40" w:after="40" w:line="276" w:lineRule="auto"/>
              <w:rPr>
                <w:rFonts w:asciiTheme="majorHAnsi" w:hAnsiTheme="majorHAnsi" w:cstheme="majorHAnsi"/>
              </w:rPr>
            </w:pPr>
            <w:r w:rsidRPr="00AF601D">
              <w:rPr>
                <w:rFonts w:asciiTheme="majorHAnsi" w:hAnsiTheme="majorHAnsi" w:cstheme="majorHAnsi"/>
              </w:rPr>
              <w:t>EPMHV</w:t>
            </w:r>
          </w:p>
        </w:tc>
        <w:tc>
          <w:tcPr>
            <w:tcW w:w="6662" w:type="dxa"/>
          </w:tcPr>
          <w:p w14:paraId="0F986A9E" w14:textId="77777777" w:rsidR="0065518A" w:rsidRPr="00AF601D" w:rsidRDefault="0065518A" w:rsidP="0051611F">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AF601D">
              <w:rPr>
                <w:rFonts w:asciiTheme="majorHAnsi" w:hAnsiTheme="majorHAnsi" w:cstheme="majorHAnsi"/>
              </w:rPr>
              <w:t>Empresa Pública Metropolitana de Hábitat y Vivienda</w:t>
            </w:r>
          </w:p>
        </w:tc>
      </w:tr>
      <w:tr w:rsidR="0065518A" w:rsidRPr="00DC754C" w14:paraId="20287BE0" w14:textId="77777777" w:rsidTr="005B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3C38B304" w14:textId="77777777" w:rsidR="0065518A" w:rsidRPr="00AF601D" w:rsidRDefault="0065518A" w:rsidP="0051611F">
            <w:pPr>
              <w:spacing w:before="40" w:after="40" w:line="276" w:lineRule="auto"/>
              <w:rPr>
                <w:rFonts w:asciiTheme="majorHAnsi" w:hAnsiTheme="majorHAnsi" w:cstheme="majorHAnsi"/>
              </w:rPr>
            </w:pPr>
            <w:r w:rsidRPr="00AF601D">
              <w:rPr>
                <w:rFonts w:asciiTheme="majorHAnsi" w:hAnsiTheme="majorHAnsi" w:cstheme="majorHAnsi"/>
              </w:rPr>
              <w:t>TICS</w:t>
            </w:r>
          </w:p>
        </w:tc>
        <w:tc>
          <w:tcPr>
            <w:tcW w:w="6662" w:type="dxa"/>
          </w:tcPr>
          <w:p w14:paraId="66387D36" w14:textId="77777777" w:rsidR="0065518A" w:rsidRPr="00AF601D" w:rsidRDefault="0065518A" w:rsidP="0051611F">
            <w:pPr>
              <w:spacing w:before="40" w:after="40" w:line="276"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AF601D">
              <w:rPr>
                <w:rFonts w:asciiTheme="majorHAnsi" w:hAnsiTheme="majorHAnsi" w:cstheme="majorHAnsi"/>
              </w:rPr>
              <w:t>Tecnologías de la Información y Comunicación</w:t>
            </w:r>
          </w:p>
        </w:tc>
      </w:tr>
    </w:tbl>
    <w:p w14:paraId="5ACC1E3D" w14:textId="77777777" w:rsidR="005B2139" w:rsidRDefault="005B2139" w:rsidP="005B2139">
      <w:pPr>
        <w:pStyle w:val="Ttulo1"/>
        <w:numPr>
          <w:ilvl w:val="0"/>
          <w:numId w:val="0"/>
        </w:numPr>
        <w:ind w:left="574"/>
      </w:pPr>
      <w:bookmarkStart w:id="5" w:name="_Toc120692859"/>
    </w:p>
    <w:p w14:paraId="7353AB38" w14:textId="77777777" w:rsidR="005B2139" w:rsidRPr="005B2139" w:rsidRDefault="005B2139" w:rsidP="00A37706">
      <w:pPr>
        <w:spacing w:after="0"/>
        <w:rPr>
          <w:lang w:eastAsia="es-EC"/>
        </w:rPr>
      </w:pPr>
    </w:p>
    <w:p w14:paraId="7DC29CDC" w14:textId="72C35A15" w:rsidR="005B2139" w:rsidRPr="005B2139" w:rsidRDefault="005B2139" w:rsidP="005B2139">
      <w:pPr>
        <w:pStyle w:val="Ttulo1"/>
        <w:spacing w:after="240" w:line="360" w:lineRule="auto"/>
        <w:ind w:left="284" w:hanging="284"/>
        <w:rPr>
          <w:rFonts w:ascii="Calibri Light" w:hAnsi="Calibri Light" w:cs="Calibri Light"/>
          <w:sz w:val="22"/>
          <w:szCs w:val="22"/>
        </w:rPr>
      </w:pPr>
      <w:bookmarkStart w:id="6" w:name="_Toc199329457"/>
      <w:bookmarkEnd w:id="5"/>
      <w:r w:rsidRPr="005B2139">
        <w:rPr>
          <w:rFonts w:ascii="Calibri Light" w:hAnsi="Calibri Light" w:cs="Calibri Light"/>
          <w:sz w:val="22"/>
          <w:szCs w:val="22"/>
        </w:rPr>
        <w:t>GLOSARIO DE TÉRMINOS</w:t>
      </w:r>
      <w:bookmarkEnd w:id="6"/>
    </w:p>
    <w:tbl>
      <w:tblPr>
        <w:tblStyle w:val="Tablaconcuadrcula4-nfasis1"/>
        <w:tblW w:w="5006" w:type="pct"/>
        <w:tblInd w:w="-5" w:type="dxa"/>
        <w:tblLayout w:type="fixed"/>
        <w:tblLook w:val="04A0" w:firstRow="1" w:lastRow="0" w:firstColumn="1" w:lastColumn="0" w:noHBand="0" w:noVBand="1"/>
      </w:tblPr>
      <w:tblGrid>
        <w:gridCol w:w="2128"/>
        <w:gridCol w:w="6376"/>
      </w:tblGrid>
      <w:tr w:rsidR="005B2139" w:rsidRPr="005318F9" w14:paraId="491DE6D4" w14:textId="77777777" w:rsidTr="0051611F">
        <w:trPr>
          <w:cnfStyle w:val="100000000000" w:firstRow="1" w:lastRow="0" w:firstColumn="0" w:lastColumn="0" w:oddVBand="0" w:evenVBand="0" w:oddHBand="0" w:evenHBand="0" w:firstRowFirstColumn="0" w:firstRowLastColumn="0" w:lastRowFirstColumn="0" w:lastRowLastColumn="0"/>
          <w:trHeight w:val="532"/>
          <w:tblHeader/>
        </w:trPr>
        <w:tc>
          <w:tcPr>
            <w:cnfStyle w:val="001000000000" w:firstRow="0" w:lastRow="0" w:firstColumn="1" w:lastColumn="0" w:oddVBand="0" w:evenVBand="0" w:oddHBand="0" w:evenHBand="0" w:firstRowFirstColumn="0" w:firstRowLastColumn="0" w:lastRowFirstColumn="0" w:lastRowLastColumn="0"/>
            <w:tcW w:w="1251" w:type="pct"/>
            <w:vAlign w:val="center"/>
          </w:tcPr>
          <w:p w14:paraId="1BD259DB" w14:textId="77777777" w:rsidR="005B2139" w:rsidRPr="005318F9" w:rsidRDefault="005B2139" w:rsidP="0051611F">
            <w:pPr>
              <w:spacing w:line="20" w:lineRule="atLeast"/>
              <w:jc w:val="center"/>
              <w:rPr>
                <w:b w:val="0"/>
                <w:smallCaps/>
              </w:rPr>
            </w:pPr>
            <w:r>
              <w:rPr>
                <w:smallCaps/>
              </w:rPr>
              <w:t>TÉRMINO</w:t>
            </w:r>
          </w:p>
        </w:tc>
        <w:tc>
          <w:tcPr>
            <w:tcW w:w="3749" w:type="pct"/>
            <w:vAlign w:val="center"/>
          </w:tcPr>
          <w:p w14:paraId="6FCDE6D8" w14:textId="77777777" w:rsidR="005B2139" w:rsidRPr="005318F9" w:rsidRDefault="005B2139" w:rsidP="0051611F">
            <w:pPr>
              <w:spacing w:line="20" w:lineRule="atLeast"/>
              <w:jc w:val="center"/>
              <w:cnfStyle w:val="100000000000" w:firstRow="1" w:lastRow="0" w:firstColumn="0" w:lastColumn="0" w:oddVBand="0" w:evenVBand="0" w:oddHBand="0" w:evenHBand="0" w:firstRowFirstColumn="0" w:firstRowLastColumn="0" w:lastRowFirstColumn="0" w:lastRowLastColumn="0"/>
              <w:rPr>
                <w:b w:val="0"/>
                <w:smallCaps/>
              </w:rPr>
            </w:pPr>
            <w:r>
              <w:rPr>
                <w:smallCaps/>
              </w:rPr>
              <w:t>DEFINICIÓN</w:t>
            </w:r>
          </w:p>
        </w:tc>
      </w:tr>
      <w:tr w:rsidR="005B2139" w:rsidRPr="005318F9" w14:paraId="65C66C8A" w14:textId="77777777" w:rsidTr="0051611F">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1251" w:type="pct"/>
            <w:vAlign w:val="center"/>
          </w:tcPr>
          <w:p w14:paraId="1B2D1E52" w14:textId="77777777" w:rsidR="005B2139" w:rsidRPr="005318F9" w:rsidRDefault="005B2139" w:rsidP="0051611F">
            <w:r>
              <w:rPr>
                <w:color w:val="000000"/>
              </w:rPr>
              <w:t>NAS</w:t>
            </w:r>
          </w:p>
        </w:tc>
        <w:tc>
          <w:tcPr>
            <w:tcW w:w="3749" w:type="pct"/>
            <w:vAlign w:val="center"/>
          </w:tcPr>
          <w:p w14:paraId="2CF0F852" w14:textId="77777777" w:rsidR="005B2139" w:rsidRPr="005B2139" w:rsidRDefault="005B2139" w:rsidP="0051611F">
            <w:pPr>
              <w:cnfStyle w:val="000000100000" w:firstRow="0" w:lastRow="0" w:firstColumn="0" w:lastColumn="0" w:oddVBand="0" w:evenVBand="0" w:oddHBand="1" w:evenHBand="0" w:firstRowFirstColumn="0" w:firstRowLastColumn="0" w:lastRowFirstColumn="0" w:lastRowLastColumn="0"/>
            </w:pPr>
            <w:r w:rsidRPr="005B2139">
              <w:t>Un NAS, o almacenamiento conectado a la red, es un dispositivo que proporciona un repositorio centralizado para almacenar, organizar y compartir archivos dentro de una red informática. Funciona como un servidor de archivos especializado y permite que múltiples usuarios autorizados accedan a los mismos documentos y carpetas desde distintos equipos dentro de la red institucional.</w:t>
            </w:r>
          </w:p>
          <w:p w14:paraId="33733509" w14:textId="77777777" w:rsidR="005B2139" w:rsidRPr="005318F9" w:rsidRDefault="005B2139" w:rsidP="0051611F">
            <w:pPr>
              <w:cnfStyle w:val="000000100000" w:firstRow="0" w:lastRow="0" w:firstColumn="0" w:lastColumn="0" w:oddVBand="0" w:evenVBand="0" w:oddHBand="1" w:evenHBand="0" w:firstRowFirstColumn="0" w:firstRowLastColumn="0" w:lastRowFirstColumn="0" w:lastRowLastColumn="0"/>
            </w:pPr>
            <w:r w:rsidRPr="005B2139">
              <w:t>En el contexto de la EPMHV, el NAS actúa como la principal herramienta para almacenar documentos institucionales, garantizando la disponibilidad de los mismos para las áreas y direcciones autorizadas. Gracias a sus funcionalidades, permite aplicar políticas de acceso controlado, respaldos automáticos y asegurar la integridad de los archivos mediante herramientas de protección como carpetas inmutables (</w:t>
            </w:r>
            <w:proofErr w:type="spellStart"/>
            <w:r w:rsidRPr="005B2139">
              <w:t>WriteOnce</w:t>
            </w:r>
            <w:proofErr w:type="spellEnd"/>
            <w:r w:rsidRPr="005B2139">
              <w:t>).</w:t>
            </w:r>
          </w:p>
        </w:tc>
      </w:tr>
      <w:tr w:rsidR="005B2139" w:rsidRPr="005318F9" w14:paraId="241B655E" w14:textId="77777777" w:rsidTr="0051611F">
        <w:trPr>
          <w:trHeight w:val="506"/>
        </w:trPr>
        <w:tc>
          <w:tcPr>
            <w:cnfStyle w:val="001000000000" w:firstRow="0" w:lastRow="0" w:firstColumn="1" w:lastColumn="0" w:oddVBand="0" w:evenVBand="0" w:oddHBand="0" w:evenHBand="0" w:firstRowFirstColumn="0" w:firstRowLastColumn="0" w:lastRowFirstColumn="0" w:lastRowLastColumn="0"/>
            <w:tcW w:w="1251" w:type="pct"/>
            <w:vAlign w:val="center"/>
          </w:tcPr>
          <w:p w14:paraId="083ED4E9" w14:textId="77777777" w:rsidR="005B2139" w:rsidRDefault="005B2139" w:rsidP="0051611F">
            <w:pPr>
              <w:rPr>
                <w:color w:val="000000"/>
              </w:rPr>
            </w:pPr>
            <w:r w:rsidRPr="005B2139">
              <w:rPr>
                <w:color w:val="000000"/>
              </w:rPr>
              <w:t xml:space="preserve">SMB (Server </w:t>
            </w:r>
            <w:proofErr w:type="spellStart"/>
            <w:r w:rsidRPr="005B2139">
              <w:rPr>
                <w:color w:val="000000"/>
              </w:rPr>
              <w:t>Message</w:t>
            </w:r>
            <w:proofErr w:type="spellEnd"/>
            <w:r w:rsidRPr="005B2139">
              <w:rPr>
                <w:color w:val="000000"/>
              </w:rPr>
              <w:t xml:space="preserve"> Block)</w:t>
            </w:r>
          </w:p>
        </w:tc>
        <w:tc>
          <w:tcPr>
            <w:tcW w:w="3749" w:type="pct"/>
            <w:vAlign w:val="center"/>
          </w:tcPr>
          <w:p w14:paraId="6D7A9BE6" w14:textId="77777777" w:rsidR="005B2139" w:rsidRPr="005B2139" w:rsidRDefault="005B2139" w:rsidP="0051611F">
            <w:pPr>
              <w:cnfStyle w:val="000000000000" w:firstRow="0" w:lastRow="0" w:firstColumn="0" w:lastColumn="0" w:oddVBand="0" w:evenVBand="0" w:oddHBand="0" w:evenHBand="0" w:firstRowFirstColumn="0" w:firstRowLastColumn="0" w:lastRowFirstColumn="0" w:lastRowLastColumn="0"/>
            </w:pPr>
            <w:r w:rsidRPr="005B2139">
              <w:t>El protocolo SMB es una tecnología utilizada para compartir archivos, carpetas, impresoras y otros recursos en una red. Es ampliamente usado en entornos Windows, pero también es compatible con otros sistemas operativos como Linux o macOS.</w:t>
            </w:r>
          </w:p>
          <w:p w14:paraId="13BBBBAC" w14:textId="77777777" w:rsidR="005B2139" w:rsidRPr="00F04BD0" w:rsidRDefault="005B2139" w:rsidP="0051611F">
            <w:pPr>
              <w:cnfStyle w:val="000000000000" w:firstRow="0" w:lastRow="0" w:firstColumn="0" w:lastColumn="0" w:oddVBand="0" w:evenVBand="0" w:oddHBand="0" w:evenHBand="0" w:firstRowFirstColumn="0" w:firstRowLastColumn="0" w:lastRowFirstColumn="0" w:lastRowLastColumn="0"/>
            </w:pPr>
            <w:r w:rsidRPr="005B2139">
              <w:t>Antes de la implementación actual del NAS en la EPMHV, muchas de las carpetas compartidas funcionaban bajo este protocolo. Cada dirección tenía una carpeta compartida disponible en red, la cual se accedía directamente a través de este mecanismo. Aunque sigue estando presente, su uso está ahora encapsulado dentro del entorno de seguridad y autenticación del NAS.</w:t>
            </w:r>
          </w:p>
        </w:tc>
      </w:tr>
      <w:tr w:rsidR="005B2139" w:rsidRPr="005318F9" w14:paraId="61296EAC" w14:textId="77777777" w:rsidTr="0051611F">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1251" w:type="pct"/>
            <w:vAlign w:val="center"/>
          </w:tcPr>
          <w:p w14:paraId="4A0C7D3F" w14:textId="77777777" w:rsidR="005B2139" w:rsidRDefault="005B2139" w:rsidP="0051611F">
            <w:pPr>
              <w:rPr>
                <w:color w:val="000000"/>
              </w:rPr>
            </w:pPr>
            <w:r w:rsidRPr="005B2139">
              <w:rPr>
                <w:color w:val="000000"/>
              </w:rPr>
              <w:t>2FA (Doble Factor de Autenticación)</w:t>
            </w:r>
          </w:p>
        </w:tc>
        <w:tc>
          <w:tcPr>
            <w:tcW w:w="3749" w:type="pct"/>
            <w:vAlign w:val="center"/>
          </w:tcPr>
          <w:p w14:paraId="5C2DB945" w14:textId="77777777" w:rsidR="005B2139" w:rsidRPr="00F04BD0" w:rsidRDefault="005B2139" w:rsidP="0051611F">
            <w:pPr>
              <w:cnfStyle w:val="000000100000" w:firstRow="0" w:lastRow="0" w:firstColumn="0" w:lastColumn="0" w:oddVBand="0" w:evenVBand="0" w:oddHBand="1" w:evenHBand="0" w:firstRowFirstColumn="0" w:firstRowLastColumn="0" w:lastRowFirstColumn="0" w:lastRowLastColumn="0"/>
            </w:pPr>
            <w:r w:rsidRPr="005B2139">
              <w:t>La autenticación de doble factor es una medida de seguridad que requiere dos métodos distintos de verificación antes de conceder acceso a un sistema. En general, se utiliza algo que el usuario sabe (una contraseña) y algo que el usuario tiene (por ejemplo, un código generado en su celular).</w:t>
            </w:r>
            <w:r w:rsidRPr="005B2139">
              <w:br/>
            </w:r>
            <w:r w:rsidRPr="005B2139">
              <w:br/>
              <w:t>Este sistema fortalece considerablemente la seguridad del NAS institucional, ya que, aunque una contraseña sea comprometida, el acceso no será posible sin el segundo factor. En la EPMHV, esta funcionalidad se aplica obligatoriamente tanto para acceso interno como remoto.</w:t>
            </w:r>
          </w:p>
        </w:tc>
      </w:tr>
      <w:tr w:rsidR="005B2139" w:rsidRPr="005318F9" w14:paraId="79F240D6" w14:textId="77777777" w:rsidTr="0051611F">
        <w:trPr>
          <w:trHeight w:val="506"/>
        </w:trPr>
        <w:tc>
          <w:tcPr>
            <w:cnfStyle w:val="001000000000" w:firstRow="0" w:lastRow="0" w:firstColumn="1" w:lastColumn="0" w:oddVBand="0" w:evenVBand="0" w:oddHBand="0" w:evenHBand="0" w:firstRowFirstColumn="0" w:firstRowLastColumn="0" w:lastRowFirstColumn="0" w:lastRowLastColumn="0"/>
            <w:tcW w:w="1251" w:type="pct"/>
            <w:vAlign w:val="center"/>
          </w:tcPr>
          <w:p w14:paraId="0D8797D3" w14:textId="77777777" w:rsidR="005B2139" w:rsidRPr="005B2139" w:rsidRDefault="005B2139" w:rsidP="0051611F">
            <w:pPr>
              <w:rPr>
                <w:color w:val="000000"/>
              </w:rPr>
            </w:pPr>
            <w:proofErr w:type="spellStart"/>
            <w:r w:rsidRPr="005B2139">
              <w:rPr>
                <w:color w:val="000000"/>
              </w:rPr>
              <w:t>Secure</w:t>
            </w:r>
            <w:proofErr w:type="spellEnd"/>
            <w:r w:rsidRPr="005B2139">
              <w:rPr>
                <w:color w:val="000000"/>
              </w:rPr>
              <w:t xml:space="preserve"> </w:t>
            </w:r>
            <w:proofErr w:type="spellStart"/>
            <w:r w:rsidRPr="005B2139">
              <w:rPr>
                <w:color w:val="000000"/>
              </w:rPr>
              <w:t>SignIn</w:t>
            </w:r>
            <w:proofErr w:type="spellEnd"/>
          </w:p>
          <w:p w14:paraId="25D83D3D" w14:textId="77777777" w:rsidR="005B2139" w:rsidRDefault="005B2139" w:rsidP="0051611F">
            <w:pPr>
              <w:rPr>
                <w:color w:val="000000"/>
              </w:rPr>
            </w:pPr>
          </w:p>
        </w:tc>
        <w:tc>
          <w:tcPr>
            <w:tcW w:w="3749" w:type="pct"/>
            <w:vAlign w:val="center"/>
          </w:tcPr>
          <w:p w14:paraId="73B220DA" w14:textId="77777777" w:rsidR="005B2139" w:rsidRPr="005B2139" w:rsidRDefault="005B2139" w:rsidP="0051611F">
            <w:pPr>
              <w:cnfStyle w:val="000000000000" w:firstRow="0" w:lastRow="0" w:firstColumn="0" w:lastColumn="0" w:oddVBand="0" w:evenVBand="0" w:oddHBand="0" w:evenHBand="0" w:firstRowFirstColumn="0" w:firstRowLastColumn="0" w:lastRowFirstColumn="0" w:lastRowLastColumn="0"/>
            </w:pPr>
            <w:proofErr w:type="spellStart"/>
            <w:r w:rsidRPr="005B2139">
              <w:t>Secure</w:t>
            </w:r>
            <w:proofErr w:type="spellEnd"/>
            <w:r w:rsidRPr="005B2139">
              <w:t xml:space="preserve"> </w:t>
            </w:r>
            <w:proofErr w:type="spellStart"/>
            <w:r w:rsidRPr="005B2139">
              <w:t>SignIn</w:t>
            </w:r>
            <w:proofErr w:type="spellEnd"/>
            <w:r w:rsidRPr="005B2139">
              <w:t xml:space="preserve"> es la aplicación oficial desarrollada por Synology para habilitar el segundo factor de autenticación (2FA). Esta herramienta </w:t>
            </w:r>
            <w:r w:rsidRPr="005B2139">
              <w:lastRenderedPageBreak/>
              <w:t>permite que los usuarios registren su dispositivo móvil, donde se generarán los códigos temporales que deberán introducir cada vez que ingresen al sistema NAS.</w:t>
            </w:r>
          </w:p>
          <w:p w14:paraId="13A34748" w14:textId="77777777" w:rsidR="005B2139" w:rsidRPr="00F04BD0" w:rsidRDefault="005B2139" w:rsidP="0051611F">
            <w:pPr>
              <w:cnfStyle w:val="000000000000" w:firstRow="0" w:lastRow="0" w:firstColumn="0" w:lastColumn="0" w:oddVBand="0" w:evenVBand="0" w:oddHBand="0" w:evenHBand="0" w:firstRowFirstColumn="0" w:firstRowLastColumn="0" w:lastRowFirstColumn="0" w:lastRowLastColumn="0"/>
            </w:pPr>
            <w:r w:rsidRPr="005B2139">
              <w:t>Su uso es obligatorio en el acceso a servicios sensibles del NAS de la EPMHV. La Unidad de TICS ha desarrollado un manual interno que guía paso a paso su instalación, vinculación con el NAS y buenas prácticas para su uso seguro.</w:t>
            </w:r>
          </w:p>
        </w:tc>
      </w:tr>
      <w:tr w:rsidR="005B2139" w:rsidRPr="005318F9" w14:paraId="4D29B41F" w14:textId="77777777" w:rsidTr="0051611F">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1251" w:type="pct"/>
            <w:vAlign w:val="center"/>
          </w:tcPr>
          <w:p w14:paraId="5DAE4DF9" w14:textId="77777777" w:rsidR="005B2139" w:rsidRDefault="005B2139" w:rsidP="0051611F">
            <w:pPr>
              <w:rPr>
                <w:color w:val="000000"/>
              </w:rPr>
            </w:pPr>
            <w:proofErr w:type="spellStart"/>
            <w:r w:rsidRPr="005B2139">
              <w:rPr>
                <w:color w:val="000000"/>
              </w:rPr>
              <w:lastRenderedPageBreak/>
              <w:t>WriteOnce</w:t>
            </w:r>
            <w:proofErr w:type="spellEnd"/>
            <w:r w:rsidRPr="005B2139">
              <w:rPr>
                <w:color w:val="000000"/>
              </w:rPr>
              <w:t xml:space="preserve"> (carpetas inmutables)</w:t>
            </w:r>
          </w:p>
        </w:tc>
        <w:tc>
          <w:tcPr>
            <w:tcW w:w="3749" w:type="pct"/>
            <w:vAlign w:val="center"/>
          </w:tcPr>
          <w:p w14:paraId="02F22998" w14:textId="77777777" w:rsidR="005B2139" w:rsidRPr="005B2139" w:rsidRDefault="005B2139" w:rsidP="0051611F">
            <w:pPr>
              <w:cnfStyle w:val="000000100000" w:firstRow="0" w:lastRow="0" w:firstColumn="0" w:lastColumn="0" w:oddVBand="0" w:evenVBand="0" w:oddHBand="1" w:evenHBand="0" w:firstRowFirstColumn="0" w:firstRowLastColumn="0" w:lastRowFirstColumn="0" w:lastRowLastColumn="0"/>
            </w:pPr>
            <w:proofErr w:type="spellStart"/>
            <w:r w:rsidRPr="005B2139">
              <w:t>WriteOnce</w:t>
            </w:r>
            <w:proofErr w:type="spellEnd"/>
            <w:r w:rsidRPr="005B2139">
              <w:t xml:space="preserve"> es una característica avanzada de Synology que permite configurar carpetas como inmutables, es decir, que los archivos almacenados en ellas no pueden ser modificados ni eliminados por ningún usuario (ni siquiera administradores) durante un período preestablecido.</w:t>
            </w:r>
          </w:p>
          <w:p w14:paraId="1F32616C" w14:textId="77777777" w:rsidR="005B2139" w:rsidRPr="005B2139" w:rsidRDefault="005B2139" w:rsidP="0051611F">
            <w:pPr>
              <w:cnfStyle w:val="000000100000" w:firstRow="0" w:lastRow="0" w:firstColumn="0" w:lastColumn="0" w:oddVBand="0" w:evenVBand="0" w:oddHBand="1" w:evenHBand="0" w:firstRowFirstColumn="0" w:firstRowLastColumn="0" w:lastRowFirstColumn="0" w:lastRowLastColumn="0"/>
            </w:pPr>
            <w:r w:rsidRPr="005B2139">
              <w:br/>
              <w:t>Esta configuración es especialmente útil para preservar la integridad y validez de documentos institucionales finales, como resoluciones, actas, informes aprobados, contratos y más. El tiempo de inmutabilidad se define por solicitud expresa de la dirección o gerencia interesada, conforme a sus normativas de archivo.</w:t>
            </w:r>
          </w:p>
          <w:p w14:paraId="6AD01E5D" w14:textId="77777777" w:rsidR="005B2139" w:rsidRPr="00F04BD0" w:rsidRDefault="005B2139" w:rsidP="0051611F">
            <w:pPr>
              <w:cnfStyle w:val="000000100000" w:firstRow="0" w:lastRow="0" w:firstColumn="0" w:lastColumn="0" w:oddVBand="0" w:evenVBand="0" w:oddHBand="1" w:evenHBand="0" w:firstRowFirstColumn="0" w:firstRowLastColumn="0" w:lastRowFirstColumn="0" w:lastRowLastColumn="0"/>
            </w:pPr>
            <w:r w:rsidRPr="005B2139">
              <w:t xml:space="preserve">Una vez habilitada, la carpeta </w:t>
            </w:r>
            <w:proofErr w:type="spellStart"/>
            <w:r w:rsidRPr="005B2139">
              <w:t>WriteOnce</w:t>
            </w:r>
            <w:proofErr w:type="spellEnd"/>
            <w:r w:rsidRPr="005B2139">
              <w:t xml:space="preserve"> actúa como una caja fuerte digital, impidiendo cualquier alteración accidental o malintencionada. Es una de las herramientas más efectivas para garantizar la trazabilidad y permanencia de documentos clave dentro de una institución pública.</w:t>
            </w:r>
          </w:p>
        </w:tc>
      </w:tr>
      <w:tr w:rsidR="005B2139" w:rsidRPr="005318F9" w14:paraId="72FA7B0B" w14:textId="77777777" w:rsidTr="0051611F">
        <w:trPr>
          <w:trHeight w:val="506"/>
        </w:trPr>
        <w:tc>
          <w:tcPr>
            <w:cnfStyle w:val="001000000000" w:firstRow="0" w:lastRow="0" w:firstColumn="1" w:lastColumn="0" w:oddVBand="0" w:evenVBand="0" w:oddHBand="0" w:evenHBand="0" w:firstRowFirstColumn="0" w:firstRowLastColumn="0" w:lastRowFirstColumn="0" w:lastRowLastColumn="0"/>
            <w:tcW w:w="1251" w:type="pct"/>
            <w:vAlign w:val="center"/>
          </w:tcPr>
          <w:p w14:paraId="53EFD71C" w14:textId="77777777" w:rsidR="005B2139" w:rsidRDefault="005B2139" w:rsidP="0051611F">
            <w:pPr>
              <w:rPr>
                <w:color w:val="000000"/>
              </w:rPr>
            </w:pPr>
            <w:r w:rsidRPr="005B2139">
              <w:rPr>
                <w:color w:val="000000"/>
              </w:rPr>
              <w:t>Permisos de lectura y escritura</w:t>
            </w:r>
          </w:p>
        </w:tc>
        <w:tc>
          <w:tcPr>
            <w:tcW w:w="3749" w:type="pct"/>
            <w:vAlign w:val="center"/>
          </w:tcPr>
          <w:p w14:paraId="331C42CF" w14:textId="77777777" w:rsidR="005B2139" w:rsidRPr="005B2139" w:rsidRDefault="005B2139" w:rsidP="0051611F">
            <w:pPr>
              <w:cnfStyle w:val="000000000000" w:firstRow="0" w:lastRow="0" w:firstColumn="0" w:lastColumn="0" w:oddVBand="0" w:evenVBand="0" w:oddHBand="0" w:evenHBand="0" w:firstRowFirstColumn="0" w:firstRowLastColumn="0" w:lastRowFirstColumn="0" w:lastRowLastColumn="0"/>
            </w:pPr>
            <w:r w:rsidRPr="005B2139">
              <w:t>El NAS permite gestionar el acceso a carpetas y archivos mediante diferentes niveles de permisos. Los dos más comunes son:</w:t>
            </w:r>
          </w:p>
          <w:p w14:paraId="5E3BDFC8" w14:textId="77777777" w:rsidR="005B2139" w:rsidRPr="005B2139" w:rsidRDefault="005B2139" w:rsidP="005B2139">
            <w:pPr>
              <w:numPr>
                <w:ilvl w:val="0"/>
                <w:numId w:val="17"/>
              </w:numPr>
              <w:cnfStyle w:val="000000000000" w:firstRow="0" w:lastRow="0" w:firstColumn="0" w:lastColumn="0" w:oddVBand="0" w:evenVBand="0" w:oddHBand="0" w:evenHBand="0" w:firstRowFirstColumn="0" w:firstRowLastColumn="0" w:lastRowFirstColumn="0" w:lastRowLastColumn="0"/>
            </w:pPr>
            <w:r w:rsidRPr="005B2139">
              <w:t>Lectura: permite a un usuario visualizar y descargar los archivos almacenados, pero sin poder modificarlos ni eliminarlos.</w:t>
            </w:r>
          </w:p>
          <w:p w14:paraId="3A04DAAA" w14:textId="77777777" w:rsidR="005B2139" w:rsidRPr="005B2139" w:rsidRDefault="005B2139" w:rsidP="005B2139">
            <w:pPr>
              <w:numPr>
                <w:ilvl w:val="0"/>
                <w:numId w:val="17"/>
              </w:numPr>
              <w:cnfStyle w:val="000000000000" w:firstRow="0" w:lastRow="0" w:firstColumn="0" w:lastColumn="0" w:oddVBand="0" w:evenVBand="0" w:oddHBand="0" w:evenHBand="0" w:firstRowFirstColumn="0" w:firstRowLastColumn="0" w:lastRowFirstColumn="0" w:lastRowLastColumn="0"/>
            </w:pPr>
            <w:r w:rsidRPr="005B2139">
              <w:t>Escritura: otorga al usuario la capacidad de crear, modificar y borrar archivos dentro de una carpeta.</w:t>
            </w:r>
          </w:p>
          <w:p w14:paraId="674591E2" w14:textId="77777777" w:rsidR="005B2139" w:rsidRPr="00F04BD0" w:rsidRDefault="005B2139" w:rsidP="0051611F">
            <w:pPr>
              <w:cnfStyle w:val="000000000000" w:firstRow="0" w:lastRow="0" w:firstColumn="0" w:lastColumn="0" w:oddVBand="0" w:evenVBand="0" w:oddHBand="0" w:evenHBand="0" w:firstRowFirstColumn="0" w:firstRowLastColumn="0" w:lastRowFirstColumn="0" w:lastRowLastColumn="0"/>
            </w:pPr>
            <w:r w:rsidRPr="005B2139">
              <w:t>Los permisos se asignan de manera individual o por grupos, según lo defina cada dirección de la EPMHV. Para mantener la seguridad y la organización documental, se recomienda que solo personal autorizado tenga permisos de escritura en las subcarpetas sensibles.</w:t>
            </w:r>
          </w:p>
        </w:tc>
      </w:tr>
      <w:tr w:rsidR="005B2139" w:rsidRPr="005318F9" w14:paraId="7D9C4631" w14:textId="77777777" w:rsidTr="0051611F">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1251" w:type="pct"/>
            <w:vAlign w:val="center"/>
          </w:tcPr>
          <w:p w14:paraId="0E4F3D13" w14:textId="77777777" w:rsidR="005B2139" w:rsidRPr="005B2139" w:rsidRDefault="005B2139" w:rsidP="0051611F">
            <w:pPr>
              <w:rPr>
                <w:color w:val="000000"/>
              </w:rPr>
            </w:pPr>
            <w:r w:rsidRPr="005B2139">
              <w:rPr>
                <w:color w:val="000000"/>
              </w:rPr>
              <w:t>Sincronización con Synology Drive</w:t>
            </w:r>
          </w:p>
        </w:tc>
        <w:tc>
          <w:tcPr>
            <w:tcW w:w="3749" w:type="pct"/>
            <w:vAlign w:val="center"/>
          </w:tcPr>
          <w:p w14:paraId="10E6C0EC" w14:textId="77777777" w:rsidR="005B2139" w:rsidRPr="005B2139" w:rsidRDefault="005B2139" w:rsidP="0051611F">
            <w:pPr>
              <w:cnfStyle w:val="000000100000" w:firstRow="0" w:lastRow="0" w:firstColumn="0" w:lastColumn="0" w:oddVBand="0" w:evenVBand="0" w:oddHBand="1" w:evenHBand="0" w:firstRowFirstColumn="0" w:firstRowLastColumn="0" w:lastRowFirstColumn="0" w:lastRowLastColumn="0"/>
            </w:pPr>
            <w:r w:rsidRPr="005B2139">
              <w:t>Synology Drive es una aplicación que permite mantener sincronizados los archivos entre el NAS y los equipos de los usuarios. De esta forma, los documentos que un usuario guarda en su carpeta local se replican automáticamente en el NAS, y viceversa.</w:t>
            </w:r>
          </w:p>
          <w:p w14:paraId="7F83C7FE" w14:textId="77777777" w:rsidR="005B2139" w:rsidRPr="00F04BD0" w:rsidRDefault="005B2139" w:rsidP="0051611F">
            <w:pPr>
              <w:cnfStyle w:val="000000100000" w:firstRow="0" w:lastRow="0" w:firstColumn="0" w:lastColumn="0" w:oddVBand="0" w:evenVBand="0" w:oddHBand="1" w:evenHBand="0" w:firstRowFirstColumn="0" w:firstRowLastColumn="0" w:lastRowFirstColumn="0" w:lastRowLastColumn="0"/>
            </w:pPr>
            <w:r w:rsidRPr="005B2139">
              <w:t>En la EPMHV se contempla su uso exclusivo para equipos institucionales, como método de respaldo y continuidad de trabajo. Esta funcionalidad aún está en evaluación, por lo que su implementación se realizará progresivamente una vez que se definan sus condiciones técnicas y de uso.</w:t>
            </w:r>
          </w:p>
        </w:tc>
      </w:tr>
    </w:tbl>
    <w:p w14:paraId="3067DE31" w14:textId="77777777" w:rsidR="00A37706" w:rsidRDefault="00A37706" w:rsidP="00A37706">
      <w:bookmarkStart w:id="7" w:name="_Toc199329458"/>
    </w:p>
    <w:p w14:paraId="01CE5B30" w14:textId="519DDE59" w:rsidR="00176E8E" w:rsidRPr="001870F9" w:rsidRDefault="00176E8E" w:rsidP="001870F9">
      <w:pPr>
        <w:pStyle w:val="Ttulo1"/>
        <w:spacing w:before="360" w:after="240" w:line="360" w:lineRule="auto"/>
        <w:ind w:left="284" w:hanging="284"/>
        <w:rPr>
          <w:rFonts w:ascii="Calibri Light" w:hAnsi="Calibri Light" w:cs="Calibri Light"/>
          <w:sz w:val="22"/>
          <w:szCs w:val="22"/>
        </w:rPr>
      </w:pPr>
      <w:r w:rsidRPr="001870F9">
        <w:rPr>
          <w:rFonts w:ascii="Calibri Light" w:hAnsi="Calibri Light" w:cs="Calibri Light"/>
          <w:sz w:val="22"/>
          <w:szCs w:val="22"/>
        </w:rPr>
        <w:t>IDENTIFICACIÓN DE</w:t>
      </w:r>
      <w:bookmarkEnd w:id="1"/>
      <w:r w:rsidRPr="001870F9">
        <w:rPr>
          <w:rFonts w:ascii="Calibri Light" w:hAnsi="Calibri Light" w:cs="Calibri Light"/>
          <w:sz w:val="22"/>
          <w:szCs w:val="22"/>
        </w:rPr>
        <w:t xml:space="preserve"> LA POLÍTICA Y PROCESO INSTITUCIONAL</w:t>
      </w:r>
      <w:bookmarkEnd w:id="7"/>
    </w:p>
    <w:tbl>
      <w:tblPr>
        <w:tblStyle w:val="Tablaconcuadrcula5oscura-nfasis1"/>
        <w:tblW w:w="4861" w:type="pct"/>
        <w:tblLayout w:type="fixed"/>
        <w:tblLook w:val="0680" w:firstRow="0" w:lastRow="0" w:firstColumn="1" w:lastColumn="0" w:noHBand="1" w:noVBand="1"/>
      </w:tblPr>
      <w:tblGrid>
        <w:gridCol w:w="2972"/>
        <w:gridCol w:w="5286"/>
      </w:tblGrid>
      <w:tr w:rsidR="005B2139" w:rsidRPr="00807FD9" w14:paraId="6815BF8B" w14:textId="77777777" w:rsidTr="005B2139">
        <w:trPr>
          <w:trHeight w:val="478"/>
        </w:trPr>
        <w:tc>
          <w:tcPr>
            <w:cnfStyle w:val="001000000000" w:firstRow="0" w:lastRow="0" w:firstColumn="1" w:lastColumn="0" w:oddVBand="0" w:evenVBand="0" w:oddHBand="0" w:evenHBand="0" w:firstRowFirstColumn="0" w:firstRowLastColumn="0" w:lastRowFirstColumn="0" w:lastRowLastColumn="0"/>
            <w:tcW w:w="2972" w:type="dxa"/>
          </w:tcPr>
          <w:p w14:paraId="0D87946B" w14:textId="052F71DF" w:rsidR="005B2139" w:rsidRPr="00807FD9" w:rsidRDefault="005B2139" w:rsidP="0051611F">
            <w:pPr>
              <w:widowControl w:val="0"/>
              <w:rPr>
                <w:rFonts w:ascii="Times New Roman" w:eastAsia="Times New Roman" w:hAnsi="Times New Roman"/>
                <w:b w:val="0"/>
                <w:bCs w:val="0"/>
              </w:rPr>
            </w:pPr>
            <w:r w:rsidRPr="00807FD9">
              <w:rPr>
                <w:rFonts w:ascii="Times New Roman" w:eastAsia="Times New Roman" w:hAnsi="Times New Roman"/>
              </w:rPr>
              <w:t>Nombre del Proceso</w:t>
            </w:r>
            <w:r>
              <w:rPr>
                <w:rFonts w:ascii="Times New Roman" w:eastAsia="Times New Roman" w:hAnsi="Times New Roman"/>
                <w:b w:val="0"/>
                <w:bCs w:val="0"/>
              </w:rPr>
              <w:t xml:space="preserve"> al que pertenece la política</w:t>
            </w:r>
            <w:r w:rsidRPr="00807FD9">
              <w:rPr>
                <w:rFonts w:ascii="Times New Roman" w:eastAsia="Times New Roman" w:hAnsi="Times New Roman"/>
              </w:rPr>
              <w:t xml:space="preserve"> </w:t>
            </w:r>
          </w:p>
        </w:tc>
        <w:tc>
          <w:tcPr>
            <w:tcW w:w="5286" w:type="dxa"/>
          </w:tcPr>
          <w:p w14:paraId="5F0F46A3" w14:textId="2BA9BC27" w:rsidR="005B2139" w:rsidRPr="00807FD9" w:rsidRDefault="005B2139" w:rsidP="0051611F">
            <w:pPr>
              <w:widowControl w:val="0"/>
              <w:cnfStyle w:val="000000000000" w:firstRow="0" w:lastRow="0" w:firstColumn="0" w:lastColumn="0" w:oddVBand="0" w:evenVBand="0" w:oddHBand="0" w:evenHBand="0" w:firstRowFirstColumn="0" w:firstRowLastColumn="0" w:lastRowFirstColumn="0" w:lastRowLastColumn="0"/>
              <w:rPr>
                <w:rFonts w:ascii="Times New Roman" w:hAnsi="Times New Roman"/>
                <w:lang w:val="es-419"/>
              </w:rPr>
            </w:pPr>
            <w:r>
              <w:rPr>
                <w:rFonts w:ascii="Times New Roman" w:hAnsi="Times New Roman"/>
                <w:lang w:val="es-419"/>
              </w:rPr>
              <w:t>Gestión de las Tecnologías de la Información y Comunicación</w:t>
            </w:r>
          </w:p>
        </w:tc>
      </w:tr>
      <w:tr w:rsidR="005B2139" w:rsidRPr="00807FD9" w14:paraId="6E9B88C9" w14:textId="77777777" w:rsidTr="005B2139">
        <w:trPr>
          <w:trHeight w:val="478"/>
        </w:trPr>
        <w:tc>
          <w:tcPr>
            <w:cnfStyle w:val="001000000000" w:firstRow="0" w:lastRow="0" w:firstColumn="1" w:lastColumn="0" w:oddVBand="0" w:evenVBand="0" w:oddHBand="0" w:evenHBand="0" w:firstRowFirstColumn="0" w:firstRowLastColumn="0" w:lastRowFirstColumn="0" w:lastRowLastColumn="0"/>
            <w:tcW w:w="2972" w:type="dxa"/>
          </w:tcPr>
          <w:p w14:paraId="256219A7" w14:textId="157E39E8" w:rsidR="005B2139" w:rsidRPr="00807FD9" w:rsidRDefault="005B2139" w:rsidP="0051611F">
            <w:pPr>
              <w:widowControl w:val="0"/>
              <w:rPr>
                <w:rFonts w:ascii="Times New Roman" w:eastAsia="Times New Roman" w:hAnsi="Times New Roman"/>
                <w:b w:val="0"/>
                <w:bCs w:val="0"/>
              </w:rPr>
            </w:pPr>
            <w:r w:rsidRPr="00807FD9">
              <w:rPr>
                <w:rFonts w:ascii="Times New Roman" w:eastAsia="Times New Roman" w:hAnsi="Times New Roman"/>
              </w:rPr>
              <w:t>Nombre del Subproceso</w:t>
            </w:r>
            <w:r>
              <w:rPr>
                <w:rFonts w:ascii="Times New Roman" w:eastAsia="Times New Roman" w:hAnsi="Times New Roman"/>
                <w:b w:val="0"/>
                <w:bCs w:val="0"/>
              </w:rPr>
              <w:t xml:space="preserve"> al que pertenece </w:t>
            </w:r>
          </w:p>
        </w:tc>
        <w:tc>
          <w:tcPr>
            <w:tcW w:w="5286" w:type="dxa"/>
          </w:tcPr>
          <w:p w14:paraId="04529144" w14:textId="4813775B" w:rsidR="005B2139" w:rsidRPr="00807FD9" w:rsidRDefault="005B2139" w:rsidP="0051611F">
            <w:pPr>
              <w:widowControl w:val="0"/>
              <w:cnfStyle w:val="000000000000" w:firstRow="0" w:lastRow="0" w:firstColumn="0" w:lastColumn="0" w:oddVBand="0" w:evenVBand="0" w:oddHBand="0" w:evenHBand="0" w:firstRowFirstColumn="0" w:firstRowLastColumn="0" w:lastRowFirstColumn="0" w:lastRowLastColumn="0"/>
              <w:rPr>
                <w:rFonts w:ascii="Times New Roman" w:hAnsi="Times New Roman"/>
                <w:lang w:val="es-419"/>
              </w:rPr>
            </w:pPr>
            <w:r>
              <w:rPr>
                <w:rFonts w:ascii="Times New Roman" w:hAnsi="Times New Roman"/>
                <w:lang w:val="es-419"/>
              </w:rPr>
              <w:t>Gestión de infraestructura y bases de datos tecnológica</w:t>
            </w:r>
          </w:p>
        </w:tc>
      </w:tr>
      <w:tr w:rsidR="005B2139" w:rsidRPr="00807FD9" w14:paraId="07ADF1B6" w14:textId="77777777" w:rsidTr="005B2139">
        <w:trPr>
          <w:trHeight w:val="478"/>
        </w:trPr>
        <w:tc>
          <w:tcPr>
            <w:cnfStyle w:val="001000000000" w:firstRow="0" w:lastRow="0" w:firstColumn="1" w:lastColumn="0" w:oddVBand="0" w:evenVBand="0" w:oddHBand="0" w:evenHBand="0" w:firstRowFirstColumn="0" w:firstRowLastColumn="0" w:lastRowFirstColumn="0" w:lastRowLastColumn="0"/>
            <w:tcW w:w="2972" w:type="dxa"/>
          </w:tcPr>
          <w:p w14:paraId="5FDB71DE" w14:textId="6D993A78" w:rsidR="005B2139" w:rsidRPr="00807FD9" w:rsidRDefault="005B2139" w:rsidP="0051611F">
            <w:pPr>
              <w:widowControl w:val="0"/>
              <w:rPr>
                <w:rFonts w:ascii="Times New Roman" w:eastAsia="Times New Roman" w:hAnsi="Times New Roman"/>
                <w:b w:val="0"/>
                <w:bCs w:val="0"/>
              </w:rPr>
            </w:pPr>
            <w:r w:rsidRPr="00807FD9">
              <w:rPr>
                <w:rFonts w:ascii="Times New Roman" w:eastAsia="Times New Roman" w:hAnsi="Times New Roman"/>
              </w:rPr>
              <w:t>Nombre de</w:t>
            </w:r>
            <w:r>
              <w:rPr>
                <w:rFonts w:ascii="Times New Roman" w:eastAsia="Times New Roman" w:hAnsi="Times New Roman"/>
                <w:b w:val="0"/>
                <w:bCs w:val="0"/>
              </w:rPr>
              <w:t xml:space="preserve"> la política</w:t>
            </w:r>
          </w:p>
        </w:tc>
        <w:tc>
          <w:tcPr>
            <w:tcW w:w="5286" w:type="dxa"/>
          </w:tcPr>
          <w:p w14:paraId="682FAA87" w14:textId="067D4648" w:rsidR="005B2139" w:rsidRPr="00807FD9" w:rsidRDefault="005B2139" w:rsidP="00176E8E">
            <w:pPr>
              <w:widowControl w:val="0"/>
              <w:cnfStyle w:val="000000000000" w:firstRow="0" w:lastRow="0" w:firstColumn="0" w:lastColumn="0" w:oddVBand="0" w:evenVBand="0" w:oddHBand="0" w:evenHBand="0" w:firstRowFirstColumn="0" w:firstRowLastColumn="0" w:lastRowFirstColumn="0" w:lastRowLastColumn="0"/>
              <w:rPr>
                <w:rFonts w:ascii="Times New Roman" w:hAnsi="Times New Roman"/>
                <w:lang w:val="es-419"/>
              </w:rPr>
            </w:pPr>
            <w:r w:rsidRPr="00176E8E">
              <w:rPr>
                <w:rFonts w:ascii="Times New Roman" w:hAnsi="Times New Roman"/>
                <w:lang w:val="es-419"/>
              </w:rPr>
              <w:t xml:space="preserve">POLÍTICA PARA LA GESTIÓN SEGURA Y ASIGNACIÓN DE PERMISOS EN EL </w:t>
            </w:r>
            <w:r>
              <w:rPr>
                <w:rFonts w:ascii="Times New Roman" w:hAnsi="Times New Roman"/>
                <w:lang w:val="es-419"/>
              </w:rPr>
              <w:t>“</w:t>
            </w:r>
            <w:r w:rsidRPr="00176E8E">
              <w:rPr>
                <w:rFonts w:ascii="Times New Roman" w:hAnsi="Times New Roman"/>
                <w:lang w:val="es-419"/>
              </w:rPr>
              <w:t>NAS</w:t>
            </w:r>
            <w:r>
              <w:rPr>
                <w:rFonts w:ascii="Times New Roman" w:hAnsi="Times New Roman"/>
                <w:lang w:val="es-419"/>
              </w:rPr>
              <w:t xml:space="preserve">” </w:t>
            </w:r>
            <w:r w:rsidRPr="00176E8E">
              <w:rPr>
                <w:rFonts w:ascii="Times New Roman" w:hAnsi="Times New Roman"/>
                <w:lang w:val="es-419"/>
              </w:rPr>
              <w:lastRenderedPageBreak/>
              <w:t>INSTITUCIONAL</w:t>
            </w:r>
          </w:p>
        </w:tc>
      </w:tr>
      <w:tr w:rsidR="005B2139" w:rsidRPr="00807FD9" w14:paraId="469A7D6B" w14:textId="77777777" w:rsidTr="005B2139">
        <w:trPr>
          <w:trHeight w:val="478"/>
        </w:trPr>
        <w:tc>
          <w:tcPr>
            <w:cnfStyle w:val="001000000000" w:firstRow="0" w:lastRow="0" w:firstColumn="1" w:lastColumn="0" w:oddVBand="0" w:evenVBand="0" w:oddHBand="0" w:evenHBand="0" w:firstRowFirstColumn="0" w:firstRowLastColumn="0" w:lastRowFirstColumn="0" w:lastRowLastColumn="0"/>
            <w:tcW w:w="2972" w:type="dxa"/>
          </w:tcPr>
          <w:p w14:paraId="06120A0F" w14:textId="73B1D167" w:rsidR="005B2139" w:rsidRPr="00807FD9" w:rsidRDefault="005B2139" w:rsidP="0051611F">
            <w:pPr>
              <w:widowControl w:val="0"/>
              <w:rPr>
                <w:rFonts w:ascii="Times New Roman" w:eastAsia="Times New Roman" w:hAnsi="Times New Roman"/>
                <w:b w:val="0"/>
                <w:bCs w:val="0"/>
              </w:rPr>
            </w:pPr>
            <w:r>
              <w:rPr>
                <w:rFonts w:ascii="Times New Roman" w:eastAsia="Times New Roman" w:hAnsi="Times New Roman"/>
                <w:b w:val="0"/>
                <w:bCs w:val="0"/>
              </w:rPr>
              <w:lastRenderedPageBreak/>
              <w:t>Código de la política</w:t>
            </w:r>
          </w:p>
        </w:tc>
        <w:tc>
          <w:tcPr>
            <w:tcW w:w="5286" w:type="dxa"/>
          </w:tcPr>
          <w:p w14:paraId="32F39B53" w14:textId="0ECD6C92" w:rsidR="005B2139" w:rsidRPr="00176E8E" w:rsidRDefault="005B2139" w:rsidP="00176E8E">
            <w:pPr>
              <w:widowControl w:val="0"/>
              <w:cnfStyle w:val="000000000000" w:firstRow="0" w:lastRow="0" w:firstColumn="0" w:lastColumn="0" w:oddVBand="0" w:evenVBand="0" w:oddHBand="0" w:evenHBand="0" w:firstRowFirstColumn="0" w:firstRowLastColumn="0" w:lastRowFirstColumn="0" w:lastRowLastColumn="0"/>
              <w:rPr>
                <w:rFonts w:ascii="Times New Roman" w:hAnsi="Times New Roman"/>
                <w:lang w:val="es-419"/>
              </w:rPr>
            </w:pPr>
            <w:r w:rsidRPr="007B7EF8">
              <w:rPr>
                <w:rFonts w:ascii="Times New Roman" w:hAnsi="Times New Roman"/>
                <w:lang w:val="es-419"/>
              </w:rPr>
              <w:t>PO-DP-TIC-01</w:t>
            </w:r>
            <w:r>
              <w:rPr>
                <w:rFonts w:ascii="Times New Roman" w:hAnsi="Times New Roman"/>
                <w:lang w:val="es-419"/>
              </w:rPr>
              <w:t>-1.0</w:t>
            </w:r>
          </w:p>
        </w:tc>
      </w:tr>
      <w:tr w:rsidR="005B2139" w:rsidRPr="00807FD9" w14:paraId="117EC855" w14:textId="77777777" w:rsidTr="005B2139">
        <w:tc>
          <w:tcPr>
            <w:cnfStyle w:val="001000000000" w:firstRow="0" w:lastRow="0" w:firstColumn="1" w:lastColumn="0" w:oddVBand="0" w:evenVBand="0" w:oddHBand="0" w:evenHBand="0" w:firstRowFirstColumn="0" w:firstRowLastColumn="0" w:lastRowFirstColumn="0" w:lastRowLastColumn="0"/>
            <w:tcW w:w="2972" w:type="dxa"/>
          </w:tcPr>
          <w:p w14:paraId="371E8AF1" w14:textId="76431003" w:rsidR="005B2139" w:rsidRPr="00807FD9" w:rsidRDefault="005B2139" w:rsidP="0051611F">
            <w:pPr>
              <w:widowControl w:val="0"/>
              <w:rPr>
                <w:rFonts w:ascii="Times New Roman" w:eastAsia="Times New Roman" w:hAnsi="Times New Roman"/>
                <w:b w:val="0"/>
                <w:bCs w:val="0"/>
              </w:rPr>
            </w:pPr>
            <w:r w:rsidRPr="00807FD9">
              <w:rPr>
                <w:rFonts w:ascii="Times New Roman" w:eastAsia="Times New Roman" w:hAnsi="Times New Roman"/>
              </w:rPr>
              <w:t>Responsable de</w:t>
            </w:r>
            <w:r>
              <w:rPr>
                <w:rFonts w:ascii="Times New Roman" w:eastAsia="Times New Roman" w:hAnsi="Times New Roman"/>
                <w:b w:val="0"/>
                <w:bCs w:val="0"/>
              </w:rPr>
              <w:t xml:space="preserve"> la política</w:t>
            </w:r>
            <w:r w:rsidRPr="00807FD9">
              <w:rPr>
                <w:rFonts w:ascii="Times New Roman" w:eastAsia="Times New Roman" w:hAnsi="Times New Roman"/>
              </w:rPr>
              <w:t>:</w:t>
            </w:r>
          </w:p>
        </w:tc>
        <w:tc>
          <w:tcPr>
            <w:tcW w:w="5286" w:type="dxa"/>
          </w:tcPr>
          <w:p w14:paraId="05866FE1" w14:textId="779B9154" w:rsidR="005B2139" w:rsidRPr="00807FD9" w:rsidRDefault="005B2139" w:rsidP="0051611F">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es-EC"/>
              </w:rPr>
            </w:pPr>
            <w:r>
              <w:rPr>
                <w:rFonts w:ascii="Times New Roman" w:eastAsia="Times New Roman" w:hAnsi="Times New Roman"/>
                <w:color w:val="000000"/>
                <w:lang w:eastAsia="es-EC"/>
              </w:rPr>
              <w:t xml:space="preserve">Unidad de </w:t>
            </w:r>
            <w:r>
              <w:rPr>
                <w:rFonts w:ascii="Times New Roman" w:hAnsi="Times New Roman"/>
                <w:lang w:val="es-419"/>
              </w:rPr>
              <w:t>Tecnologías de la Información y Comunicación, Dirección de Planificación</w:t>
            </w:r>
          </w:p>
        </w:tc>
      </w:tr>
    </w:tbl>
    <w:p w14:paraId="5E55AC63" w14:textId="47185596" w:rsidR="00FD7FFB" w:rsidRPr="00DC754C" w:rsidRDefault="00FD7FFB" w:rsidP="00FD7FFB">
      <w:pPr>
        <w:pStyle w:val="Ttulo1"/>
        <w:spacing w:before="360" w:after="240" w:line="360" w:lineRule="auto"/>
        <w:ind w:left="284" w:hanging="284"/>
        <w:rPr>
          <w:rFonts w:ascii="Calibri Light" w:hAnsi="Calibri Light" w:cs="Calibri Light"/>
          <w:sz w:val="22"/>
          <w:szCs w:val="22"/>
        </w:rPr>
      </w:pPr>
      <w:bookmarkStart w:id="8" w:name="_Toc199329459"/>
      <w:r w:rsidRPr="00DC754C">
        <w:rPr>
          <w:rFonts w:ascii="Calibri Light" w:hAnsi="Calibri Light" w:cs="Calibri Light"/>
          <w:sz w:val="22"/>
          <w:szCs w:val="22"/>
        </w:rPr>
        <w:t>OBJETIVO</w:t>
      </w:r>
      <w:bookmarkEnd w:id="2"/>
      <w:bookmarkEnd w:id="3"/>
      <w:r w:rsidRPr="00DC754C">
        <w:rPr>
          <w:rFonts w:ascii="Calibri Light" w:hAnsi="Calibri Light" w:cs="Calibri Light"/>
          <w:sz w:val="22"/>
          <w:szCs w:val="22"/>
        </w:rPr>
        <w:t xml:space="preserve"> DEL DOCUMENTO</w:t>
      </w:r>
      <w:bookmarkEnd w:id="4"/>
      <w:bookmarkEnd w:id="8"/>
    </w:p>
    <w:p w14:paraId="379BFEE0" w14:textId="53B50890" w:rsidR="00E25BCA" w:rsidRDefault="00E25BCA" w:rsidP="00D130BC">
      <w:pPr>
        <w:spacing w:after="0"/>
        <w:jc w:val="both"/>
        <w:rPr>
          <w:rFonts w:asciiTheme="majorHAnsi" w:hAnsiTheme="majorHAnsi" w:cstheme="majorHAnsi"/>
          <w:sz w:val="20"/>
          <w:szCs w:val="20"/>
        </w:rPr>
      </w:pPr>
      <w:bookmarkStart w:id="9" w:name="_Toc491427441"/>
      <w:bookmarkStart w:id="10" w:name="_Toc322960460"/>
      <w:r w:rsidRPr="006433BC">
        <w:rPr>
          <w:rFonts w:asciiTheme="majorHAnsi" w:hAnsiTheme="majorHAnsi" w:cstheme="majorHAnsi"/>
          <w:sz w:val="20"/>
          <w:szCs w:val="20"/>
        </w:rPr>
        <w:t>Establecer lineamientos claros para el uso del sistema NAS institucional de la Empresa Pública Metropolitana de Hábitat y Vivienda (EPMHV), promoviendo una gestión responsable de los archivos y accesos, garantizando la integridad de la información institucional, y reduciendo los riesgos de modificación o eliminación no autorizada de documentos.</w:t>
      </w:r>
    </w:p>
    <w:p w14:paraId="68C89365" w14:textId="77777777" w:rsidR="00D130BC" w:rsidRPr="006433BC" w:rsidRDefault="00D130BC" w:rsidP="00802E90">
      <w:pPr>
        <w:spacing w:after="0"/>
        <w:jc w:val="both"/>
        <w:rPr>
          <w:rFonts w:asciiTheme="majorHAnsi" w:hAnsiTheme="majorHAnsi" w:cstheme="majorHAnsi"/>
          <w:sz w:val="20"/>
          <w:szCs w:val="20"/>
        </w:rPr>
      </w:pPr>
    </w:p>
    <w:p w14:paraId="3703DD88" w14:textId="79E47971" w:rsidR="00FD7FFB" w:rsidRPr="006433BC" w:rsidRDefault="00E25BCA" w:rsidP="005B2139">
      <w:pPr>
        <w:rPr>
          <w:rFonts w:asciiTheme="majorHAnsi" w:hAnsiTheme="majorHAnsi" w:cstheme="majorHAnsi"/>
          <w:sz w:val="20"/>
          <w:szCs w:val="20"/>
        </w:rPr>
      </w:pPr>
      <w:r w:rsidRPr="006433BC">
        <w:rPr>
          <w:rFonts w:asciiTheme="majorHAnsi" w:hAnsiTheme="majorHAnsi" w:cstheme="majorHAnsi"/>
          <w:sz w:val="20"/>
          <w:szCs w:val="20"/>
        </w:rPr>
        <w:t>Además, se busca asegurar la trazabilidad de las acciones realizadas por los usuarios en el sistema, y definir criterios técnicos y organizativos para el uso de herramientas como carpetas de solo escritura (</w:t>
      </w:r>
      <w:proofErr w:type="spellStart"/>
      <w:r w:rsidRPr="006433BC">
        <w:rPr>
          <w:rFonts w:asciiTheme="majorHAnsi" w:hAnsiTheme="majorHAnsi" w:cstheme="majorHAnsi"/>
          <w:sz w:val="20"/>
          <w:szCs w:val="20"/>
        </w:rPr>
        <w:t>WriteOnce</w:t>
      </w:r>
      <w:proofErr w:type="spellEnd"/>
      <w:r w:rsidRPr="006433BC">
        <w:rPr>
          <w:rFonts w:asciiTheme="majorHAnsi" w:hAnsiTheme="majorHAnsi" w:cstheme="majorHAnsi"/>
          <w:sz w:val="20"/>
          <w:szCs w:val="20"/>
        </w:rPr>
        <w:t>) y autenticación con doble factor.</w:t>
      </w:r>
    </w:p>
    <w:p w14:paraId="4D13EC92" w14:textId="77777777" w:rsidR="00E25BCA" w:rsidRPr="00E25BCA" w:rsidRDefault="00E25BCA" w:rsidP="00E25BCA">
      <w:pPr>
        <w:spacing w:after="0"/>
        <w:jc w:val="both"/>
        <w:rPr>
          <w:rFonts w:ascii="Calibri Light" w:hAnsi="Calibri Light" w:cs="Calibri Light"/>
          <w:sz w:val="20"/>
          <w:szCs w:val="20"/>
        </w:rPr>
      </w:pPr>
    </w:p>
    <w:p w14:paraId="2A56866B" w14:textId="77777777" w:rsidR="00FD7FFB" w:rsidRPr="00DC754C" w:rsidRDefault="00FD7FFB" w:rsidP="00FD7FFB">
      <w:pPr>
        <w:pStyle w:val="Ttulo1"/>
        <w:spacing w:after="240" w:line="360" w:lineRule="auto"/>
        <w:ind w:left="284" w:hanging="284"/>
        <w:rPr>
          <w:rFonts w:ascii="Calibri Light" w:hAnsi="Calibri Light" w:cs="Calibri Light"/>
          <w:sz w:val="22"/>
          <w:szCs w:val="22"/>
        </w:rPr>
      </w:pPr>
      <w:bookmarkStart w:id="11" w:name="_Toc119939465"/>
      <w:bookmarkStart w:id="12" w:name="_Toc199329460"/>
      <w:r w:rsidRPr="00DC754C">
        <w:rPr>
          <w:rFonts w:ascii="Calibri Light" w:hAnsi="Calibri Light" w:cs="Calibri Light"/>
          <w:sz w:val="22"/>
          <w:szCs w:val="22"/>
        </w:rPr>
        <w:t>ALCANCE</w:t>
      </w:r>
      <w:bookmarkEnd w:id="9"/>
      <w:bookmarkEnd w:id="10"/>
      <w:r w:rsidRPr="00DC754C">
        <w:rPr>
          <w:rFonts w:ascii="Calibri Light" w:hAnsi="Calibri Light" w:cs="Calibri Light"/>
          <w:sz w:val="22"/>
          <w:szCs w:val="22"/>
        </w:rPr>
        <w:t xml:space="preserve"> DEL DOCUMENTO</w:t>
      </w:r>
      <w:bookmarkEnd w:id="11"/>
      <w:bookmarkEnd w:id="12"/>
    </w:p>
    <w:p w14:paraId="36501D7A" w14:textId="77777777" w:rsidR="003F23F7" w:rsidRDefault="00E25BCA" w:rsidP="00D130BC">
      <w:pPr>
        <w:spacing w:after="0"/>
        <w:jc w:val="both"/>
        <w:rPr>
          <w:rFonts w:asciiTheme="majorHAnsi" w:hAnsiTheme="majorHAnsi" w:cstheme="majorHAnsi"/>
          <w:sz w:val="20"/>
          <w:szCs w:val="20"/>
        </w:rPr>
      </w:pPr>
      <w:bookmarkStart w:id="13" w:name="_Toc491427442"/>
      <w:bookmarkStart w:id="14" w:name="_Toc322960464"/>
      <w:r w:rsidRPr="00AF601D">
        <w:rPr>
          <w:rFonts w:asciiTheme="majorHAnsi" w:hAnsiTheme="majorHAnsi" w:cstheme="majorHAnsi"/>
          <w:sz w:val="20"/>
          <w:szCs w:val="20"/>
        </w:rPr>
        <w:t xml:space="preserve">Esta política se aplica a todas las direcciones, gerencias, unidades y áreas operativas de la EPMHV que tengan acceso al sistema NAS institucional y cualquiera que a futuro requiera acceso, incluyendo, pero no limitándose a las siguientes carpetas </w:t>
      </w:r>
      <w:r w:rsidR="003F23F7">
        <w:rPr>
          <w:rFonts w:asciiTheme="majorHAnsi" w:hAnsiTheme="majorHAnsi" w:cstheme="majorHAnsi"/>
          <w:sz w:val="20"/>
          <w:szCs w:val="20"/>
        </w:rPr>
        <w:t xml:space="preserve">que </w:t>
      </w:r>
      <w:r w:rsidRPr="00AF601D">
        <w:rPr>
          <w:rFonts w:asciiTheme="majorHAnsi" w:hAnsiTheme="majorHAnsi" w:cstheme="majorHAnsi"/>
          <w:sz w:val="20"/>
          <w:szCs w:val="20"/>
        </w:rPr>
        <w:t xml:space="preserve">actualmente </w:t>
      </w:r>
      <w:r w:rsidR="003F23F7">
        <w:rPr>
          <w:rFonts w:asciiTheme="majorHAnsi" w:hAnsiTheme="majorHAnsi" w:cstheme="majorHAnsi"/>
          <w:sz w:val="20"/>
          <w:szCs w:val="20"/>
        </w:rPr>
        <w:t xml:space="preserve">se encuentran </w:t>
      </w:r>
      <w:r w:rsidRPr="00AF601D">
        <w:rPr>
          <w:rFonts w:asciiTheme="majorHAnsi" w:hAnsiTheme="majorHAnsi" w:cstheme="majorHAnsi"/>
          <w:sz w:val="20"/>
          <w:szCs w:val="20"/>
        </w:rPr>
        <w:t xml:space="preserve">disponibles </w:t>
      </w:r>
      <w:r w:rsidR="003F23F7">
        <w:rPr>
          <w:rFonts w:asciiTheme="majorHAnsi" w:hAnsiTheme="majorHAnsi" w:cstheme="majorHAnsi"/>
          <w:sz w:val="20"/>
          <w:szCs w:val="20"/>
        </w:rPr>
        <w:t xml:space="preserve">o habilitadas </w:t>
      </w:r>
      <w:r w:rsidRPr="00AF601D">
        <w:rPr>
          <w:rFonts w:asciiTheme="majorHAnsi" w:hAnsiTheme="majorHAnsi" w:cstheme="majorHAnsi"/>
          <w:sz w:val="20"/>
          <w:szCs w:val="20"/>
        </w:rPr>
        <w:t>en el sistema</w:t>
      </w:r>
      <w:r w:rsidR="003F23F7">
        <w:rPr>
          <w:rFonts w:asciiTheme="majorHAnsi" w:hAnsiTheme="majorHAnsi" w:cstheme="majorHAnsi"/>
          <w:sz w:val="20"/>
          <w:szCs w:val="20"/>
        </w:rPr>
        <w:t>, las mismas que se describen a continuación:</w:t>
      </w:r>
    </w:p>
    <w:p w14:paraId="575FE42B" w14:textId="1EFC16A5" w:rsidR="00FD7FFB" w:rsidRDefault="00FD7FFB" w:rsidP="00802E90">
      <w:pPr>
        <w:spacing w:after="0"/>
        <w:jc w:val="both"/>
        <w:rPr>
          <w:rFonts w:asciiTheme="majorHAnsi" w:hAnsiTheme="majorHAnsi" w:cstheme="majorHAnsi"/>
          <w:sz w:val="20"/>
          <w:szCs w:val="20"/>
        </w:rPr>
      </w:pPr>
    </w:p>
    <w:p w14:paraId="08187B93" w14:textId="31378F6B" w:rsidR="00565857" w:rsidRDefault="003F23F7" w:rsidP="003F23F7">
      <w:pPr>
        <w:spacing w:after="0"/>
        <w:jc w:val="center"/>
        <w:rPr>
          <w:rFonts w:asciiTheme="majorHAnsi" w:hAnsiTheme="majorHAnsi" w:cstheme="majorHAnsi"/>
          <w:sz w:val="20"/>
          <w:szCs w:val="20"/>
        </w:rPr>
      </w:pPr>
      <w:r>
        <w:rPr>
          <w:rFonts w:asciiTheme="majorHAnsi" w:hAnsiTheme="majorHAnsi" w:cstheme="majorHAnsi"/>
          <w:sz w:val="20"/>
          <w:szCs w:val="20"/>
        </w:rPr>
        <w:t>CARPETAS ACTUALES QUE CONSTAN EN EL NAS Y SU RESPECTIVA UNIDAD “DUEÑA DE LA INFORMACIÓN”</w:t>
      </w:r>
    </w:p>
    <w:p w14:paraId="57F070F1" w14:textId="77777777" w:rsidR="003F23F7" w:rsidRDefault="003F23F7" w:rsidP="00802E90">
      <w:pPr>
        <w:spacing w:after="0"/>
        <w:jc w:val="center"/>
        <w:rPr>
          <w:rFonts w:asciiTheme="majorHAnsi" w:hAnsiTheme="majorHAnsi" w:cstheme="majorHAnsi"/>
          <w:sz w:val="20"/>
          <w:szCs w:val="20"/>
        </w:rPr>
      </w:pPr>
    </w:p>
    <w:tbl>
      <w:tblPr>
        <w:tblStyle w:val="Tablaconcuadrcula4-nfasis1"/>
        <w:tblW w:w="8221" w:type="dxa"/>
        <w:tblLook w:val="0620" w:firstRow="1" w:lastRow="0" w:firstColumn="0" w:lastColumn="0" w:noHBand="1" w:noVBand="1"/>
      </w:tblPr>
      <w:tblGrid>
        <w:gridCol w:w="4531"/>
        <w:gridCol w:w="3690"/>
      </w:tblGrid>
      <w:tr w:rsidR="00565857" w:rsidRPr="005B2139" w14:paraId="5D74ACD4" w14:textId="77777777" w:rsidTr="00802E90">
        <w:trPr>
          <w:cnfStyle w:val="100000000000" w:firstRow="1" w:lastRow="0" w:firstColumn="0" w:lastColumn="0" w:oddVBand="0" w:evenVBand="0" w:oddHBand="0" w:evenHBand="0" w:firstRowFirstColumn="0" w:firstRowLastColumn="0" w:lastRowFirstColumn="0" w:lastRowLastColumn="0"/>
          <w:trHeight w:val="326"/>
        </w:trPr>
        <w:tc>
          <w:tcPr>
            <w:tcW w:w="4531" w:type="dxa"/>
          </w:tcPr>
          <w:p w14:paraId="2C78F7B3" w14:textId="3ABC5FC5" w:rsidR="00565857" w:rsidRPr="005B2139" w:rsidRDefault="00565857" w:rsidP="005B2139">
            <w:pPr>
              <w:pStyle w:val="Prrafodelista"/>
              <w:ind w:left="36" w:firstLine="280"/>
              <w:rPr>
                <w:rFonts w:asciiTheme="majorHAnsi" w:hAnsiTheme="majorHAnsi" w:cstheme="majorHAnsi"/>
                <w:bCs w:val="0"/>
                <w:sz w:val="22"/>
                <w:szCs w:val="22"/>
              </w:rPr>
            </w:pPr>
            <w:r w:rsidRPr="005B2139">
              <w:rPr>
                <w:rFonts w:asciiTheme="majorHAnsi" w:hAnsiTheme="majorHAnsi" w:cstheme="majorHAnsi"/>
                <w:sz w:val="22"/>
                <w:szCs w:val="22"/>
              </w:rPr>
              <w:t>Área / Dirección</w:t>
            </w:r>
          </w:p>
        </w:tc>
        <w:tc>
          <w:tcPr>
            <w:tcW w:w="3690" w:type="dxa"/>
          </w:tcPr>
          <w:p w14:paraId="37C36133" w14:textId="4A96977C" w:rsidR="00565857" w:rsidRPr="005B2139" w:rsidRDefault="00565857" w:rsidP="005B2139">
            <w:pPr>
              <w:pStyle w:val="Prrafodelista"/>
              <w:ind w:hanging="720"/>
              <w:rPr>
                <w:rFonts w:asciiTheme="majorHAnsi" w:hAnsiTheme="majorHAnsi" w:cstheme="majorHAnsi"/>
                <w:bCs w:val="0"/>
                <w:sz w:val="22"/>
                <w:szCs w:val="22"/>
              </w:rPr>
            </w:pPr>
            <w:r w:rsidRPr="005B2139">
              <w:rPr>
                <w:rFonts w:asciiTheme="majorHAnsi" w:hAnsiTheme="majorHAnsi" w:cstheme="majorHAnsi"/>
                <w:bCs w:val="0"/>
                <w:sz w:val="22"/>
                <w:szCs w:val="22"/>
              </w:rPr>
              <w:t>Carpeta correspondiente en el NAS</w:t>
            </w:r>
          </w:p>
        </w:tc>
      </w:tr>
      <w:tr w:rsidR="00565857" w:rsidRPr="00565857" w14:paraId="327B8D1A" w14:textId="77777777" w:rsidTr="00802E90">
        <w:tc>
          <w:tcPr>
            <w:tcW w:w="4531" w:type="dxa"/>
          </w:tcPr>
          <w:p w14:paraId="60172FE8" w14:textId="4F3D6C5D" w:rsidR="00565857" w:rsidRPr="00565857" w:rsidRDefault="00565857" w:rsidP="00565857">
            <w:pPr>
              <w:spacing w:before="40" w:after="40" w:line="276" w:lineRule="auto"/>
              <w:rPr>
                <w:rFonts w:asciiTheme="majorHAnsi" w:hAnsiTheme="majorHAnsi" w:cstheme="majorHAnsi"/>
                <w:sz w:val="22"/>
                <w:szCs w:val="22"/>
              </w:rPr>
            </w:pPr>
            <w:r w:rsidRPr="00565857">
              <w:rPr>
                <w:rFonts w:asciiTheme="majorHAnsi" w:hAnsiTheme="majorHAnsi" w:cstheme="majorHAnsi"/>
              </w:rPr>
              <w:t>Dirección Administrativa</w:t>
            </w:r>
          </w:p>
        </w:tc>
        <w:tc>
          <w:tcPr>
            <w:tcW w:w="3690" w:type="dxa"/>
          </w:tcPr>
          <w:p w14:paraId="7495D0E3" w14:textId="0AEAEA83" w:rsidR="00565857" w:rsidRPr="00565857" w:rsidRDefault="00565857" w:rsidP="00565857">
            <w:pPr>
              <w:spacing w:line="276" w:lineRule="auto"/>
              <w:jc w:val="both"/>
              <w:rPr>
                <w:rFonts w:asciiTheme="majorHAnsi" w:hAnsiTheme="majorHAnsi" w:cstheme="majorHAnsi"/>
                <w:sz w:val="22"/>
                <w:szCs w:val="22"/>
              </w:rPr>
            </w:pPr>
            <w:r w:rsidRPr="00565857">
              <w:rPr>
                <w:rFonts w:asciiTheme="majorHAnsi" w:hAnsiTheme="majorHAnsi" w:cstheme="majorHAnsi"/>
              </w:rPr>
              <w:t>DIR_ADM</w:t>
            </w:r>
          </w:p>
        </w:tc>
      </w:tr>
      <w:tr w:rsidR="00565857" w:rsidRPr="00565857" w14:paraId="6E8BFB8C" w14:textId="77777777" w:rsidTr="00802E90">
        <w:tc>
          <w:tcPr>
            <w:tcW w:w="4531" w:type="dxa"/>
          </w:tcPr>
          <w:p w14:paraId="7D94452E" w14:textId="027309F9" w:rsidR="00565857" w:rsidRPr="00565857" w:rsidRDefault="00565857" w:rsidP="00565857">
            <w:pPr>
              <w:spacing w:before="40" w:after="40" w:line="276" w:lineRule="auto"/>
              <w:rPr>
                <w:rFonts w:asciiTheme="majorHAnsi" w:hAnsiTheme="majorHAnsi" w:cstheme="majorHAnsi"/>
              </w:rPr>
            </w:pPr>
            <w:r w:rsidRPr="00565857">
              <w:rPr>
                <w:rFonts w:asciiTheme="majorHAnsi" w:hAnsiTheme="majorHAnsi" w:cstheme="majorHAnsi"/>
              </w:rPr>
              <w:t>Dirección de Comunicación</w:t>
            </w:r>
          </w:p>
        </w:tc>
        <w:tc>
          <w:tcPr>
            <w:tcW w:w="3690" w:type="dxa"/>
          </w:tcPr>
          <w:p w14:paraId="3C2EE821" w14:textId="71334A7A" w:rsidR="00565857" w:rsidRPr="00565857" w:rsidRDefault="00565857" w:rsidP="00565857">
            <w:pPr>
              <w:spacing w:line="276" w:lineRule="auto"/>
              <w:jc w:val="both"/>
              <w:rPr>
                <w:rFonts w:asciiTheme="majorHAnsi" w:hAnsiTheme="majorHAnsi" w:cstheme="majorHAnsi"/>
              </w:rPr>
            </w:pPr>
            <w:r w:rsidRPr="00565857">
              <w:rPr>
                <w:rFonts w:asciiTheme="majorHAnsi" w:hAnsiTheme="majorHAnsi" w:cstheme="majorHAnsi"/>
              </w:rPr>
              <w:t>DIR_COMUNICACION</w:t>
            </w:r>
          </w:p>
        </w:tc>
      </w:tr>
      <w:tr w:rsidR="00565857" w:rsidRPr="00565857" w14:paraId="678A0215" w14:textId="77777777" w:rsidTr="00802E90">
        <w:tc>
          <w:tcPr>
            <w:tcW w:w="4531" w:type="dxa"/>
          </w:tcPr>
          <w:p w14:paraId="32873CA9" w14:textId="1252554D" w:rsidR="00565857" w:rsidRPr="00565857" w:rsidRDefault="00565857" w:rsidP="00565857">
            <w:pPr>
              <w:spacing w:before="40" w:after="40" w:line="276" w:lineRule="auto"/>
              <w:rPr>
                <w:rFonts w:asciiTheme="majorHAnsi" w:hAnsiTheme="majorHAnsi" w:cstheme="majorHAnsi"/>
              </w:rPr>
            </w:pPr>
            <w:r w:rsidRPr="00565857">
              <w:rPr>
                <w:rFonts w:asciiTheme="majorHAnsi" w:hAnsiTheme="majorHAnsi" w:cstheme="majorHAnsi"/>
              </w:rPr>
              <w:t>Dirección de Gestión Técnica</w:t>
            </w:r>
          </w:p>
        </w:tc>
        <w:tc>
          <w:tcPr>
            <w:tcW w:w="3690" w:type="dxa"/>
          </w:tcPr>
          <w:p w14:paraId="092EE814" w14:textId="57BD0E93" w:rsidR="00565857" w:rsidRPr="00565857" w:rsidRDefault="00565857" w:rsidP="00565857">
            <w:pPr>
              <w:spacing w:line="276" w:lineRule="auto"/>
              <w:jc w:val="both"/>
              <w:rPr>
                <w:rFonts w:asciiTheme="majorHAnsi" w:hAnsiTheme="majorHAnsi" w:cstheme="majorHAnsi"/>
              </w:rPr>
            </w:pPr>
            <w:r w:rsidRPr="00565857">
              <w:rPr>
                <w:rFonts w:asciiTheme="majorHAnsi" w:hAnsiTheme="majorHAnsi" w:cstheme="majorHAnsi"/>
              </w:rPr>
              <w:t>DIR_DGT</w:t>
            </w:r>
          </w:p>
        </w:tc>
      </w:tr>
      <w:tr w:rsidR="00565857" w:rsidRPr="00565857" w14:paraId="422A834A" w14:textId="77777777" w:rsidTr="00802E90">
        <w:tc>
          <w:tcPr>
            <w:tcW w:w="4531" w:type="dxa"/>
          </w:tcPr>
          <w:p w14:paraId="37AAF78F" w14:textId="7B9F1528" w:rsidR="00565857" w:rsidRPr="00565857" w:rsidRDefault="00565857" w:rsidP="00565857">
            <w:pPr>
              <w:spacing w:before="40" w:after="40" w:line="276" w:lineRule="auto"/>
              <w:rPr>
                <w:rFonts w:asciiTheme="majorHAnsi" w:hAnsiTheme="majorHAnsi" w:cstheme="majorHAnsi"/>
              </w:rPr>
            </w:pPr>
            <w:r w:rsidRPr="00565857">
              <w:rPr>
                <w:rFonts w:asciiTheme="majorHAnsi" w:hAnsiTheme="majorHAnsi" w:cstheme="majorHAnsi"/>
              </w:rPr>
              <w:t>Dirección de Estudio y Gestión de Suelos</w:t>
            </w:r>
          </w:p>
        </w:tc>
        <w:tc>
          <w:tcPr>
            <w:tcW w:w="3690" w:type="dxa"/>
          </w:tcPr>
          <w:p w14:paraId="34E7F839" w14:textId="0AE4F8BE" w:rsidR="00565857" w:rsidRPr="00565857" w:rsidRDefault="00565857" w:rsidP="00565857">
            <w:pPr>
              <w:spacing w:line="276" w:lineRule="auto"/>
              <w:jc w:val="both"/>
              <w:rPr>
                <w:rFonts w:asciiTheme="majorHAnsi" w:hAnsiTheme="majorHAnsi" w:cstheme="majorHAnsi"/>
              </w:rPr>
            </w:pPr>
            <w:r w:rsidRPr="00565857">
              <w:rPr>
                <w:rFonts w:asciiTheme="majorHAnsi" w:hAnsiTheme="majorHAnsi" w:cstheme="majorHAnsi"/>
              </w:rPr>
              <w:t>DIR_EGS</w:t>
            </w:r>
          </w:p>
        </w:tc>
      </w:tr>
      <w:tr w:rsidR="00565857" w:rsidRPr="00565857" w14:paraId="2120934C" w14:textId="77777777" w:rsidTr="00802E90">
        <w:tc>
          <w:tcPr>
            <w:tcW w:w="4531" w:type="dxa"/>
          </w:tcPr>
          <w:p w14:paraId="467DC374" w14:textId="20FB9A7E" w:rsidR="00565857" w:rsidRPr="00565857" w:rsidRDefault="00565857" w:rsidP="00565857">
            <w:pPr>
              <w:spacing w:before="40" w:after="40" w:line="276" w:lineRule="auto"/>
              <w:rPr>
                <w:rFonts w:asciiTheme="majorHAnsi" w:hAnsiTheme="majorHAnsi" w:cstheme="majorHAnsi"/>
              </w:rPr>
            </w:pPr>
            <w:r w:rsidRPr="00565857">
              <w:rPr>
                <w:rFonts w:asciiTheme="majorHAnsi" w:hAnsiTheme="majorHAnsi" w:cstheme="majorHAnsi"/>
              </w:rPr>
              <w:t>Dirección de Ejecución de Proyectos</w:t>
            </w:r>
          </w:p>
        </w:tc>
        <w:tc>
          <w:tcPr>
            <w:tcW w:w="3690" w:type="dxa"/>
          </w:tcPr>
          <w:p w14:paraId="61C01633" w14:textId="0D27549D" w:rsidR="00565857" w:rsidRPr="00565857" w:rsidRDefault="00565857" w:rsidP="00565857">
            <w:pPr>
              <w:spacing w:line="276" w:lineRule="auto"/>
              <w:jc w:val="both"/>
              <w:rPr>
                <w:rFonts w:asciiTheme="majorHAnsi" w:hAnsiTheme="majorHAnsi" w:cstheme="majorHAnsi"/>
              </w:rPr>
            </w:pPr>
            <w:r w:rsidRPr="00565857">
              <w:rPr>
                <w:rFonts w:asciiTheme="majorHAnsi" w:hAnsiTheme="majorHAnsi" w:cstheme="majorHAnsi"/>
              </w:rPr>
              <w:t>DIR_EJECUCION</w:t>
            </w:r>
          </w:p>
        </w:tc>
      </w:tr>
      <w:tr w:rsidR="00565857" w:rsidRPr="00565857" w14:paraId="5FF242EF" w14:textId="77777777" w:rsidTr="00802E90">
        <w:tc>
          <w:tcPr>
            <w:tcW w:w="4531" w:type="dxa"/>
          </w:tcPr>
          <w:p w14:paraId="261E170B" w14:textId="6F628A18" w:rsidR="00565857" w:rsidRPr="00565857" w:rsidRDefault="00565857" w:rsidP="00565857">
            <w:pPr>
              <w:spacing w:before="40" w:after="40" w:line="276" w:lineRule="auto"/>
              <w:rPr>
                <w:rFonts w:asciiTheme="majorHAnsi" w:hAnsiTheme="majorHAnsi" w:cstheme="majorHAnsi"/>
              </w:rPr>
            </w:pPr>
            <w:r w:rsidRPr="00565857">
              <w:rPr>
                <w:rFonts w:asciiTheme="majorHAnsi" w:hAnsiTheme="majorHAnsi" w:cstheme="majorHAnsi"/>
              </w:rPr>
              <w:t>Dirección de Control, Supervisión y Evaluación</w:t>
            </w:r>
          </w:p>
        </w:tc>
        <w:tc>
          <w:tcPr>
            <w:tcW w:w="3690" w:type="dxa"/>
          </w:tcPr>
          <w:p w14:paraId="6B66C075" w14:textId="38E5B85E" w:rsidR="00565857" w:rsidRPr="00565857" w:rsidRDefault="00565857" w:rsidP="00565857">
            <w:pPr>
              <w:spacing w:line="276" w:lineRule="auto"/>
              <w:jc w:val="both"/>
              <w:rPr>
                <w:rFonts w:asciiTheme="majorHAnsi" w:hAnsiTheme="majorHAnsi" w:cstheme="majorHAnsi"/>
              </w:rPr>
            </w:pPr>
            <w:r w:rsidRPr="00565857">
              <w:rPr>
                <w:rFonts w:asciiTheme="majorHAnsi" w:hAnsiTheme="majorHAnsi" w:cstheme="majorHAnsi"/>
              </w:rPr>
              <w:t>DIR_EVALUACION</w:t>
            </w:r>
          </w:p>
        </w:tc>
      </w:tr>
      <w:tr w:rsidR="00565857" w:rsidRPr="00565857" w14:paraId="73FFF9BF" w14:textId="77777777" w:rsidTr="00802E90">
        <w:tc>
          <w:tcPr>
            <w:tcW w:w="4531" w:type="dxa"/>
          </w:tcPr>
          <w:p w14:paraId="3B41F147" w14:textId="3258AF02" w:rsidR="00565857" w:rsidRPr="00565857" w:rsidRDefault="00565857" w:rsidP="00565857">
            <w:pPr>
              <w:spacing w:before="40" w:after="40" w:line="276" w:lineRule="auto"/>
              <w:rPr>
                <w:rFonts w:asciiTheme="majorHAnsi" w:hAnsiTheme="majorHAnsi" w:cstheme="majorHAnsi"/>
              </w:rPr>
            </w:pPr>
            <w:r w:rsidRPr="00565857">
              <w:rPr>
                <w:rFonts w:asciiTheme="majorHAnsi" w:hAnsiTheme="majorHAnsi" w:cstheme="majorHAnsi"/>
              </w:rPr>
              <w:t>Dirección Financiera</w:t>
            </w:r>
          </w:p>
        </w:tc>
        <w:tc>
          <w:tcPr>
            <w:tcW w:w="3690" w:type="dxa"/>
          </w:tcPr>
          <w:p w14:paraId="6BD20B14" w14:textId="5FDEC3DD" w:rsidR="00565857" w:rsidRPr="00565857" w:rsidRDefault="00565857" w:rsidP="00565857">
            <w:pPr>
              <w:spacing w:line="276" w:lineRule="auto"/>
              <w:jc w:val="both"/>
              <w:rPr>
                <w:rFonts w:asciiTheme="majorHAnsi" w:hAnsiTheme="majorHAnsi" w:cstheme="majorHAnsi"/>
              </w:rPr>
            </w:pPr>
            <w:r w:rsidRPr="00565857">
              <w:rPr>
                <w:rFonts w:asciiTheme="majorHAnsi" w:hAnsiTheme="majorHAnsi" w:cstheme="majorHAnsi"/>
              </w:rPr>
              <w:t>DIR_FINANCIERA</w:t>
            </w:r>
          </w:p>
        </w:tc>
      </w:tr>
      <w:tr w:rsidR="00565857" w:rsidRPr="00565857" w14:paraId="080FDB1B" w14:textId="77777777" w:rsidTr="00802E90">
        <w:tc>
          <w:tcPr>
            <w:tcW w:w="4531" w:type="dxa"/>
          </w:tcPr>
          <w:p w14:paraId="4A7A0E76" w14:textId="0F3EB5F9" w:rsidR="00565857" w:rsidRPr="00565857" w:rsidRDefault="00565857" w:rsidP="00565857">
            <w:pPr>
              <w:spacing w:before="40" w:after="40" w:line="276" w:lineRule="auto"/>
              <w:rPr>
                <w:rFonts w:asciiTheme="majorHAnsi" w:hAnsiTheme="majorHAnsi" w:cstheme="majorHAnsi"/>
              </w:rPr>
            </w:pPr>
            <w:r w:rsidRPr="00565857">
              <w:rPr>
                <w:rFonts w:asciiTheme="majorHAnsi" w:hAnsiTheme="majorHAnsi" w:cstheme="majorHAnsi"/>
              </w:rPr>
              <w:t>Dirección de Asesoría Jurídica y de Patrocinio</w:t>
            </w:r>
          </w:p>
        </w:tc>
        <w:tc>
          <w:tcPr>
            <w:tcW w:w="3690" w:type="dxa"/>
          </w:tcPr>
          <w:p w14:paraId="4789AF1E" w14:textId="000CEDB3" w:rsidR="00565857" w:rsidRPr="00565857" w:rsidRDefault="00565857" w:rsidP="00565857">
            <w:pPr>
              <w:spacing w:line="276" w:lineRule="auto"/>
              <w:jc w:val="both"/>
              <w:rPr>
                <w:rFonts w:asciiTheme="majorHAnsi" w:hAnsiTheme="majorHAnsi" w:cstheme="majorHAnsi"/>
              </w:rPr>
            </w:pPr>
            <w:r w:rsidRPr="00565857">
              <w:rPr>
                <w:rFonts w:asciiTheme="majorHAnsi" w:hAnsiTheme="majorHAnsi" w:cstheme="majorHAnsi"/>
              </w:rPr>
              <w:t>DIR_JURIDICO</w:t>
            </w:r>
          </w:p>
        </w:tc>
      </w:tr>
      <w:tr w:rsidR="00565857" w:rsidRPr="00565857" w14:paraId="2A0404A7" w14:textId="77777777" w:rsidTr="00802E90">
        <w:tc>
          <w:tcPr>
            <w:tcW w:w="4531" w:type="dxa"/>
          </w:tcPr>
          <w:p w14:paraId="42BC04B8" w14:textId="73D7C78D" w:rsidR="00565857" w:rsidRPr="00565857" w:rsidRDefault="00565857" w:rsidP="00565857">
            <w:pPr>
              <w:spacing w:before="40" w:after="40" w:line="276" w:lineRule="auto"/>
              <w:rPr>
                <w:rFonts w:asciiTheme="majorHAnsi" w:hAnsiTheme="majorHAnsi" w:cstheme="majorHAnsi"/>
              </w:rPr>
            </w:pPr>
            <w:r w:rsidRPr="00565857">
              <w:rPr>
                <w:rFonts w:asciiTheme="majorHAnsi" w:hAnsiTheme="majorHAnsi" w:cstheme="majorHAnsi"/>
              </w:rPr>
              <w:t>Dirección de Negocios</w:t>
            </w:r>
          </w:p>
        </w:tc>
        <w:tc>
          <w:tcPr>
            <w:tcW w:w="3690" w:type="dxa"/>
          </w:tcPr>
          <w:p w14:paraId="420DE481" w14:textId="0B079B89" w:rsidR="00565857" w:rsidRPr="00565857" w:rsidRDefault="00565857" w:rsidP="00565857">
            <w:pPr>
              <w:spacing w:line="276" w:lineRule="auto"/>
              <w:jc w:val="both"/>
              <w:rPr>
                <w:rFonts w:asciiTheme="majorHAnsi" w:hAnsiTheme="majorHAnsi" w:cstheme="majorHAnsi"/>
              </w:rPr>
            </w:pPr>
            <w:r w:rsidRPr="00565857">
              <w:rPr>
                <w:rFonts w:asciiTheme="majorHAnsi" w:hAnsiTheme="majorHAnsi" w:cstheme="majorHAnsi"/>
              </w:rPr>
              <w:t>DIR_NEGOCIOS</w:t>
            </w:r>
          </w:p>
        </w:tc>
      </w:tr>
      <w:tr w:rsidR="00565857" w:rsidRPr="00565857" w14:paraId="11DD2AEE" w14:textId="77777777" w:rsidTr="00802E90">
        <w:tc>
          <w:tcPr>
            <w:tcW w:w="4531" w:type="dxa"/>
          </w:tcPr>
          <w:p w14:paraId="26FB6977" w14:textId="380F71F8" w:rsidR="00565857" w:rsidRPr="00565857" w:rsidRDefault="00565857" w:rsidP="00565857">
            <w:pPr>
              <w:spacing w:before="40" w:after="40" w:line="276" w:lineRule="auto"/>
              <w:rPr>
                <w:rFonts w:asciiTheme="majorHAnsi" w:hAnsiTheme="majorHAnsi" w:cstheme="majorHAnsi"/>
              </w:rPr>
            </w:pPr>
            <w:r w:rsidRPr="00565857">
              <w:rPr>
                <w:rFonts w:asciiTheme="majorHAnsi" w:hAnsiTheme="majorHAnsi" w:cstheme="majorHAnsi"/>
              </w:rPr>
              <w:t>Dirección de Planificación</w:t>
            </w:r>
          </w:p>
        </w:tc>
        <w:tc>
          <w:tcPr>
            <w:tcW w:w="3690" w:type="dxa"/>
          </w:tcPr>
          <w:p w14:paraId="1609D280" w14:textId="3DE69064" w:rsidR="00565857" w:rsidRPr="00565857" w:rsidRDefault="00565857" w:rsidP="00565857">
            <w:pPr>
              <w:spacing w:line="276" w:lineRule="auto"/>
              <w:jc w:val="both"/>
              <w:rPr>
                <w:rFonts w:asciiTheme="majorHAnsi" w:hAnsiTheme="majorHAnsi" w:cstheme="majorHAnsi"/>
              </w:rPr>
            </w:pPr>
            <w:r w:rsidRPr="00565857">
              <w:rPr>
                <w:rFonts w:asciiTheme="majorHAnsi" w:hAnsiTheme="majorHAnsi" w:cstheme="majorHAnsi"/>
              </w:rPr>
              <w:t>DIR_PLANIFICACION</w:t>
            </w:r>
          </w:p>
        </w:tc>
      </w:tr>
      <w:tr w:rsidR="00565857" w:rsidRPr="00565857" w14:paraId="47AC61AA" w14:textId="77777777" w:rsidTr="00802E90">
        <w:tc>
          <w:tcPr>
            <w:tcW w:w="4531" w:type="dxa"/>
          </w:tcPr>
          <w:p w14:paraId="38C015DB" w14:textId="439419C6" w:rsidR="00565857" w:rsidRPr="00565857" w:rsidRDefault="00565857" w:rsidP="00565857">
            <w:pPr>
              <w:spacing w:before="40" w:after="40" w:line="276" w:lineRule="auto"/>
              <w:rPr>
                <w:rFonts w:asciiTheme="majorHAnsi" w:hAnsiTheme="majorHAnsi" w:cstheme="majorHAnsi"/>
              </w:rPr>
            </w:pPr>
            <w:r w:rsidRPr="00565857">
              <w:rPr>
                <w:rFonts w:asciiTheme="majorHAnsi" w:hAnsiTheme="majorHAnsi" w:cstheme="majorHAnsi"/>
              </w:rPr>
              <w:t>Dirección de Gestión Social</w:t>
            </w:r>
          </w:p>
        </w:tc>
        <w:tc>
          <w:tcPr>
            <w:tcW w:w="3690" w:type="dxa"/>
          </w:tcPr>
          <w:p w14:paraId="3C133386" w14:textId="513E279C" w:rsidR="00565857" w:rsidRPr="00565857" w:rsidRDefault="00565857" w:rsidP="00565857">
            <w:pPr>
              <w:spacing w:line="276" w:lineRule="auto"/>
              <w:jc w:val="both"/>
              <w:rPr>
                <w:rFonts w:asciiTheme="majorHAnsi" w:hAnsiTheme="majorHAnsi" w:cstheme="majorHAnsi"/>
              </w:rPr>
            </w:pPr>
            <w:r w:rsidRPr="00565857">
              <w:rPr>
                <w:rFonts w:asciiTheme="majorHAnsi" w:hAnsiTheme="majorHAnsi" w:cstheme="majorHAnsi"/>
              </w:rPr>
              <w:t>DIR_SOCIAL</w:t>
            </w:r>
          </w:p>
        </w:tc>
      </w:tr>
      <w:tr w:rsidR="00565857" w:rsidRPr="00565857" w14:paraId="5152E9D1" w14:textId="77777777" w:rsidTr="00802E90">
        <w:tc>
          <w:tcPr>
            <w:tcW w:w="4531" w:type="dxa"/>
          </w:tcPr>
          <w:p w14:paraId="427E7EC3" w14:textId="23ADA33D" w:rsidR="00565857" w:rsidRPr="00565857" w:rsidRDefault="00565857" w:rsidP="00565857">
            <w:pPr>
              <w:spacing w:before="40" w:after="40" w:line="276" w:lineRule="auto"/>
              <w:rPr>
                <w:rFonts w:asciiTheme="majorHAnsi" w:hAnsiTheme="majorHAnsi" w:cstheme="majorHAnsi"/>
              </w:rPr>
            </w:pPr>
            <w:r w:rsidRPr="00565857">
              <w:rPr>
                <w:rFonts w:asciiTheme="majorHAnsi" w:hAnsiTheme="majorHAnsi" w:cstheme="majorHAnsi"/>
              </w:rPr>
              <w:t>Dirección de Talento Humano</w:t>
            </w:r>
          </w:p>
        </w:tc>
        <w:tc>
          <w:tcPr>
            <w:tcW w:w="3690" w:type="dxa"/>
          </w:tcPr>
          <w:p w14:paraId="09D1D131" w14:textId="588266C9" w:rsidR="00565857" w:rsidRPr="00565857" w:rsidRDefault="00565857" w:rsidP="00565857">
            <w:pPr>
              <w:spacing w:line="276" w:lineRule="auto"/>
              <w:jc w:val="both"/>
              <w:rPr>
                <w:rFonts w:asciiTheme="majorHAnsi" w:hAnsiTheme="majorHAnsi" w:cstheme="majorHAnsi"/>
              </w:rPr>
            </w:pPr>
            <w:r w:rsidRPr="00565857">
              <w:rPr>
                <w:rFonts w:asciiTheme="majorHAnsi" w:hAnsiTheme="majorHAnsi" w:cstheme="majorHAnsi"/>
              </w:rPr>
              <w:t>DIR_TH</w:t>
            </w:r>
          </w:p>
        </w:tc>
      </w:tr>
      <w:tr w:rsidR="00565857" w:rsidRPr="00565857" w14:paraId="7B1EEA3D" w14:textId="77777777" w:rsidTr="00802E90">
        <w:tc>
          <w:tcPr>
            <w:tcW w:w="4531" w:type="dxa"/>
          </w:tcPr>
          <w:p w14:paraId="48E0E301" w14:textId="03764033" w:rsidR="00565857" w:rsidRPr="00565857" w:rsidRDefault="00565857" w:rsidP="00565857">
            <w:pPr>
              <w:spacing w:before="40" w:after="40" w:line="276" w:lineRule="auto"/>
              <w:rPr>
                <w:rFonts w:asciiTheme="majorHAnsi" w:hAnsiTheme="majorHAnsi" w:cstheme="majorHAnsi"/>
                <w:sz w:val="22"/>
                <w:szCs w:val="22"/>
              </w:rPr>
            </w:pPr>
            <w:r w:rsidRPr="00565857">
              <w:rPr>
                <w:rFonts w:asciiTheme="majorHAnsi" w:hAnsiTheme="majorHAnsi" w:cstheme="majorHAnsi"/>
              </w:rPr>
              <w:t>Gerencia General</w:t>
            </w:r>
          </w:p>
        </w:tc>
        <w:tc>
          <w:tcPr>
            <w:tcW w:w="3690" w:type="dxa"/>
          </w:tcPr>
          <w:p w14:paraId="76717EEB" w14:textId="3791FFDF" w:rsidR="00565857" w:rsidRPr="00565857" w:rsidRDefault="00565857" w:rsidP="00565857">
            <w:pPr>
              <w:spacing w:before="40" w:after="40" w:line="276" w:lineRule="auto"/>
              <w:jc w:val="both"/>
              <w:rPr>
                <w:rFonts w:asciiTheme="majorHAnsi" w:hAnsiTheme="majorHAnsi" w:cstheme="majorHAnsi"/>
                <w:sz w:val="22"/>
                <w:szCs w:val="22"/>
              </w:rPr>
            </w:pPr>
            <w:r w:rsidRPr="00565857">
              <w:rPr>
                <w:rFonts w:asciiTheme="majorHAnsi" w:hAnsiTheme="majorHAnsi" w:cstheme="majorHAnsi"/>
              </w:rPr>
              <w:t>GERENCIA_GENERAL</w:t>
            </w:r>
          </w:p>
        </w:tc>
      </w:tr>
      <w:tr w:rsidR="00565857" w:rsidRPr="00565857" w14:paraId="736C7CFE" w14:textId="77777777" w:rsidTr="00802E90">
        <w:tc>
          <w:tcPr>
            <w:tcW w:w="4531" w:type="dxa"/>
          </w:tcPr>
          <w:p w14:paraId="6C0D2383" w14:textId="3A73FD3A" w:rsidR="00565857" w:rsidRPr="00565857" w:rsidRDefault="00565857" w:rsidP="00565857">
            <w:pPr>
              <w:spacing w:before="40" w:after="40" w:line="276" w:lineRule="auto"/>
              <w:rPr>
                <w:rFonts w:asciiTheme="majorHAnsi" w:hAnsiTheme="majorHAnsi" w:cstheme="majorHAnsi"/>
                <w:sz w:val="22"/>
                <w:szCs w:val="22"/>
              </w:rPr>
            </w:pPr>
            <w:r w:rsidRPr="00565857">
              <w:rPr>
                <w:rFonts w:asciiTheme="majorHAnsi" w:hAnsiTheme="majorHAnsi" w:cstheme="majorHAnsi"/>
              </w:rPr>
              <w:lastRenderedPageBreak/>
              <w:t>Gerencia de Operación Urbana</w:t>
            </w:r>
          </w:p>
        </w:tc>
        <w:tc>
          <w:tcPr>
            <w:tcW w:w="3690" w:type="dxa"/>
          </w:tcPr>
          <w:p w14:paraId="4F185472" w14:textId="042F30ED" w:rsidR="00565857" w:rsidRPr="00565857" w:rsidRDefault="00565857" w:rsidP="00565857">
            <w:pPr>
              <w:spacing w:before="40" w:after="40" w:line="276" w:lineRule="auto"/>
              <w:jc w:val="both"/>
              <w:rPr>
                <w:rFonts w:asciiTheme="majorHAnsi" w:hAnsiTheme="majorHAnsi" w:cstheme="majorHAnsi"/>
                <w:sz w:val="22"/>
                <w:szCs w:val="22"/>
              </w:rPr>
            </w:pPr>
            <w:r w:rsidRPr="00565857">
              <w:rPr>
                <w:rFonts w:asciiTheme="majorHAnsi" w:hAnsiTheme="majorHAnsi" w:cstheme="majorHAnsi"/>
              </w:rPr>
              <w:t>GERENCIA_OU</w:t>
            </w:r>
          </w:p>
        </w:tc>
      </w:tr>
      <w:tr w:rsidR="00565857" w:rsidRPr="00565857" w14:paraId="08A9FE3C" w14:textId="77777777" w:rsidTr="00802E90">
        <w:tc>
          <w:tcPr>
            <w:tcW w:w="4531" w:type="dxa"/>
          </w:tcPr>
          <w:p w14:paraId="2404057A" w14:textId="6E0906EF" w:rsidR="00565857" w:rsidRPr="00565857" w:rsidRDefault="00565857" w:rsidP="00565857">
            <w:pPr>
              <w:spacing w:before="40" w:after="40" w:line="276" w:lineRule="auto"/>
              <w:rPr>
                <w:rFonts w:asciiTheme="majorHAnsi" w:hAnsiTheme="majorHAnsi" w:cstheme="majorHAnsi"/>
              </w:rPr>
            </w:pPr>
            <w:r w:rsidRPr="00565857">
              <w:rPr>
                <w:rFonts w:asciiTheme="majorHAnsi" w:hAnsiTheme="majorHAnsi" w:cstheme="majorHAnsi"/>
              </w:rPr>
              <w:t>Gestión de Bienes</w:t>
            </w:r>
          </w:p>
        </w:tc>
        <w:tc>
          <w:tcPr>
            <w:tcW w:w="3690" w:type="dxa"/>
          </w:tcPr>
          <w:p w14:paraId="4952CDB2" w14:textId="107924AB" w:rsidR="00565857" w:rsidRPr="00565857" w:rsidRDefault="00565857" w:rsidP="00565857">
            <w:pPr>
              <w:spacing w:before="40" w:after="40" w:line="276" w:lineRule="auto"/>
              <w:jc w:val="both"/>
              <w:rPr>
                <w:rFonts w:asciiTheme="majorHAnsi" w:hAnsiTheme="majorHAnsi" w:cstheme="majorHAnsi"/>
              </w:rPr>
            </w:pPr>
            <w:r w:rsidRPr="00565857">
              <w:rPr>
                <w:rFonts w:asciiTheme="majorHAnsi" w:hAnsiTheme="majorHAnsi" w:cstheme="majorHAnsi"/>
              </w:rPr>
              <w:t>GESTION_BIENES</w:t>
            </w:r>
          </w:p>
        </w:tc>
      </w:tr>
      <w:tr w:rsidR="00565857" w:rsidRPr="00565857" w14:paraId="3C5DADAC" w14:textId="77777777" w:rsidTr="00802E90">
        <w:tc>
          <w:tcPr>
            <w:tcW w:w="4531" w:type="dxa"/>
          </w:tcPr>
          <w:p w14:paraId="7C8AEBBB" w14:textId="434DC18C" w:rsidR="00565857" w:rsidRPr="00565857" w:rsidRDefault="00565857" w:rsidP="00565857">
            <w:pPr>
              <w:spacing w:before="40" w:after="40" w:line="276" w:lineRule="auto"/>
              <w:rPr>
                <w:rFonts w:asciiTheme="majorHAnsi" w:hAnsiTheme="majorHAnsi" w:cstheme="majorHAnsi"/>
              </w:rPr>
            </w:pPr>
            <w:r w:rsidRPr="00565857">
              <w:rPr>
                <w:rFonts w:asciiTheme="majorHAnsi" w:hAnsiTheme="majorHAnsi" w:cstheme="majorHAnsi"/>
              </w:rPr>
              <w:t>Gestión Documental</w:t>
            </w:r>
          </w:p>
        </w:tc>
        <w:tc>
          <w:tcPr>
            <w:tcW w:w="3690" w:type="dxa"/>
          </w:tcPr>
          <w:p w14:paraId="78825E04" w14:textId="6369665F" w:rsidR="00565857" w:rsidRPr="00565857" w:rsidRDefault="00565857" w:rsidP="00565857">
            <w:pPr>
              <w:spacing w:before="40" w:after="40" w:line="276" w:lineRule="auto"/>
              <w:jc w:val="both"/>
              <w:rPr>
                <w:rFonts w:asciiTheme="majorHAnsi" w:hAnsiTheme="majorHAnsi" w:cstheme="majorHAnsi"/>
              </w:rPr>
            </w:pPr>
            <w:r w:rsidRPr="00565857">
              <w:rPr>
                <w:rFonts w:asciiTheme="majorHAnsi" w:hAnsiTheme="majorHAnsi" w:cstheme="majorHAnsi"/>
              </w:rPr>
              <w:t>GESTION_DOCUMENTAL</w:t>
            </w:r>
          </w:p>
        </w:tc>
      </w:tr>
    </w:tbl>
    <w:p w14:paraId="53E25237" w14:textId="77777777" w:rsidR="00565857" w:rsidRPr="00AF601D" w:rsidRDefault="00565857" w:rsidP="00AF601D">
      <w:pPr>
        <w:spacing w:after="0"/>
        <w:rPr>
          <w:rFonts w:asciiTheme="majorHAnsi" w:hAnsiTheme="majorHAnsi" w:cstheme="majorHAnsi"/>
          <w:sz w:val="20"/>
          <w:szCs w:val="20"/>
        </w:rPr>
      </w:pPr>
    </w:p>
    <w:p w14:paraId="5C6AE610" w14:textId="77777777" w:rsidR="00FD7FFB" w:rsidRPr="00DC754C" w:rsidRDefault="00FD7FFB" w:rsidP="00FD7FFB">
      <w:pPr>
        <w:rPr>
          <w:rFonts w:ascii="Calibri Light" w:hAnsi="Calibri Light" w:cs="Calibri Light"/>
          <w:color w:val="A6A6A6"/>
        </w:rPr>
      </w:pPr>
      <w:bookmarkStart w:id="15" w:name="_Toc420054689"/>
      <w:bookmarkStart w:id="16" w:name="_Toc491427444"/>
      <w:bookmarkStart w:id="17" w:name="_Toc119939467"/>
      <w:bookmarkEnd w:id="13"/>
      <w:bookmarkEnd w:id="14"/>
    </w:p>
    <w:p w14:paraId="0C08CBB5" w14:textId="77777777" w:rsidR="00FD7FFB" w:rsidRDefault="00FD7FFB" w:rsidP="00FD7FFB">
      <w:pPr>
        <w:pStyle w:val="Ttulo1"/>
        <w:spacing w:after="240" w:line="360" w:lineRule="auto"/>
        <w:ind w:left="284" w:hanging="284"/>
        <w:rPr>
          <w:rFonts w:ascii="Calibri Light" w:hAnsi="Calibri Light" w:cs="Calibri Light"/>
          <w:sz w:val="22"/>
          <w:szCs w:val="22"/>
        </w:rPr>
      </w:pPr>
      <w:bookmarkStart w:id="18" w:name="_Toc199329461"/>
      <w:r>
        <w:rPr>
          <w:rFonts w:ascii="Calibri Light" w:hAnsi="Calibri Light" w:cs="Calibri Light"/>
          <w:sz w:val="22"/>
          <w:szCs w:val="22"/>
        </w:rPr>
        <w:t>BASE LEGAL ESPECÍFICA</w:t>
      </w:r>
      <w:bookmarkEnd w:id="18"/>
      <w:r>
        <w:rPr>
          <w:rFonts w:ascii="Calibri Light" w:hAnsi="Calibri Light" w:cs="Calibri Light"/>
          <w:sz w:val="22"/>
          <w:szCs w:val="22"/>
        </w:rPr>
        <w:t xml:space="preserve"> </w:t>
      </w:r>
    </w:p>
    <w:tbl>
      <w:tblPr>
        <w:tblStyle w:val="Tablaconcuadrcula4-nfasis1"/>
        <w:tblW w:w="8788" w:type="dxa"/>
        <w:tblLook w:val="0620" w:firstRow="1" w:lastRow="0" w:firstColumn="0" w:lastColumn="0" w:noHBand="1" w:noVBand="1"/>
      </w:tblPr>
      <w:tblGrid>
        <w:gridCol w:w="2693"/>
        <w:gridCol w:w="6095"/>
      </w:tblGrid>
      <w:tr w:rsidR="00FD7FFB" w:rsidRPr="00DC754C" w14:paraId="4CA8311E" w14:textId="77777777" w:rsidTr="005B2139">
        <w:trPr>
          <w:cnfStyle w:val="100000000000" w:firstRow="1" w:lastRow="0" w:firstColumn="0" w:lastColumn="0" w:oddVBand="0" w:evenVBand="0" w:oddHBand="0" w:evenHBand="0" w:firstRowFirstColumn="0" w:firstRowLastColumn="0" w:lastRowFirstColumn="0" w:lastRowLastColumn="0"/>
          <w:trHeight w:val="567"/>
        </w:trPr>
        <w:tc>
          <w:tcPr>
            <w:tcW w:w="2693" w:type="dxa"/>
            <w:vAlign w:val="center"/>
          </w:tcPr>
          <w:p w14:paraId="71E89296" w14:textId="77777777" w:rsidR="00FD7FFB" w:rsidRPr="00DC754C" w:rsidRDefault="00FD7FFB" w:rsidP="005B2139">
            <w:pPr>
              <w:pStyle w:val="Prrafodelista"/>
              <w:ind w:left="36"/>
              <w:jc w:val="center"/>
              <w:rPr>
                <w:rFonts w:ascii="Calibri Light" w:hAnsi="Calibri Light" w:cs="Calibri Light"/>
                <w:bCs w:val="0"/>
                <w:sz w:val="22"/>
                <w:szCs w:val="22"/>
              </w:rPr>
            </w:pPr>
            <w:r>
              <w:rPr>
                <w:rFonts w:ascii="Calibri Light" w:hAnsi="Calibri Light" w:cs="Calibri Light"/>
                <w:bCs w:val="0"/>
                <w:sz w:val="22"/>
                <w:szCs w:val="22"/>
              </w:rPr>
              <w:t>LEY/NORMA/RESOLUCIÓN</w:t>
            </w:r>
          </w:p>
        </w:tc>
        <w:tc>
          <w:tcPr>
            <w:tcW w:w="6095" w:type="dxa"/>
            <w:vAlign w:val="center"/>
          </w:tcPr>
          <w:p w14:paraId="024C8573" w14:textId="77777777" w:rsidR="00FD7FFB" w:rsidRPr="00DC754C" w:rsidRDefault="00FD7FFB" w:rsidP="005B2139">
            <w:pPr>
              <w:pStyle w:val="Prrafodelista"/>
              <w:ind w:left="205"/>
              <w:jc w:val="center"/>
              <w:rPr>
                <w:rFonts w:ascii="Calibri Light" w:hAnsi="Calibri Light" w:cs="Calibri Light"/>
                <w:bCs w:val="0"/>
                <w:sz w:val="22"/>
                <w:szCs w:val="22"/>
              </w:rPr>
            </w:pPr>
            <w:r>
              <w:rPr>
                <w:rFonts w:ascii="Calibri Light" w:hAnsi="Calibri Light" w:cs="Calibri Light"/>
                <w:bCs w:val="0"/>
                <w:sz w:val="22"/>
                <w:szCs w:val="22"/>
              </w:rPr>
              <w:t>ARTICULADO PRINCIPAL</w:t>
            </w:r>
          </w:p>
        </w:tc>
      </w:tr>
      <w:tr w:rsidR="00FD7FFB" w:rsidRPr="00DC754C" w14:paraId="3277745C" w14:textId="77777777" w:rsidTr="005B2139">
        <w:tc>
          <w:tcPr>
            <w:tcW w:w="2693" w:type="dxa"/>
          </w:tcPr>
          <w:p w14:paraId="6B712969" w14:textId="567D8767" w:rsidR="00FD7FFB" w:rsidRPr="00AF601D" w:rsidRDefault="006433BC" w:rsidP="00A35DA3">
            <w:pPr>
              <w:spacing w:before="40" w:after="40" w:line="276" w:lineRule="auto"/>
              <w:rPr>
                <w:rFonts w:ascii="Calibri Light" w:hAnsi="Calibri Light" w:cs="Calibri Light"/>
              </w:rPr>
            </w:pPr>
            <w:r w:rsidRPr="00AF601D">
              <w:rPr>
                <w:rFonts w:ascii="Calibri Light" w:hAnsi="Calibri Light" w:cs="Calibri Light"/>
              </w:rPr>
              <w:t>Ley Orgánica de Transparencia y Acceso a la Información Pública (LOTAIP)</w:t>
            </w:r>
          </w:p>
        </w:tc>
        <w:tc>
          <w:tcPr>
            <w:tcW w:w="6095" w:type="dxa"/>
          </w:tcPr>
          <w:p w14:paraId="6F4E85FF" w14:textId="3514AFA7" w:rsidR="00FD7FFB" w:rsidRPr="00AF601D" w:rsidRDefault="006433BC" w:rsidP="006433BC">
            <w:pPr>
              <w:spacing w:line="276" w:lineRule="auto"/>
              <w:rPr>
                <w:rFonts w:ascii="Calibri Light" w:hAnsi="Calibri Light" w:cs="Calibri Light"/>
              </w:rPr>
            </w:pPr>
            <w:r w:rsidRPr="00AF601D">
              <w:rPr>
                <w:rFonts w:ascii="Calibri Light" w:hAnsi="Calibri Light" w:cs="Calibri Light"/>
                <w:b/>
                <w:bCs/>
              </w:rPr>
              <w:t>Art. 7</w:t>
            </w:r>
            <w:r w:rsidRPr="00AF601D">
              <w:rPr>
                <w:rFonts w:ascii="Calibri Light" w:hAnsi="Calibri Light" w:cs="Calibri Light"/>
              </w:rPr>
              <w:t>: Las instituciones del Estado deben garantizar el acceso a la información pública, debiendo conservar los documentos en medios accesibles y seguros para su consulta, incluyendo archivos digitales.</w:t>
            </w:r>
          </w:p>
        </w:tc>
      </w:tr>
      <w:tr w:rsidR="00FD7FFB" w:rsidRPr="00DC754C" w14:paraId="539CCFF8" w14:textId="77777777" w:rsidTr="005B2139">
        <w:tc>
          <w:tcPr>
            <w:tcW w:w="2693" w:type="dxa"/>
          </w:tcPr>
          <w:p w14:paraId="2BB7B67B" w14:textId="67A495D0" w:rsidR="00FD7FFB" w:rsidRPr="00AF601D" w:rsidRDefault="00AF601D" w:rsidP="00A35DA3">
            <w:pPr>
              <w:spacing w:before="40" w:after="40" w:line="276" w:lineRule="auto"/>
              <w:rPr>
                <w:rFonts w:ascii="Calibri Light" w:hAnsi="Calibri Light" w:cs="Calibri Light"/>
              </w:rPr>
            </w:pPr>
            <w:r w:rsidRPr="00AF601D">
              <w:rPr>
                <w:rFonts w:ascii="Calibri Light" w:hAnsi="Calibri Light" w:cs="Calibri Light"/>
              </w:rPr>
              <w:t>Ley Orgánica del Sistema Nacional de Archivos</w:t>
            </w:r>
            <w:r w:rsidRPr="00AF601D">
              <w:rPr>
                <w:rFonts w:ascii="Calibri Light" w:hAnsi="Calibri Light" w:cs="Calibri Light"/>
              </w:rPr>
              <w:tab/>
            </w:r>
          </w:p>
        </w:tc>
        <w:tc>
          <w:tcPr>
            <w:tcW w:w="6095" w:type="dxa"/>
          </w:tcPr>
          <w:p w14:paraId="41E043FB" w14:textId="01104A90" w:rsidR="00FD7FFB" w:rsidRPr="00AF601D" w:rsidRDefault="006433BC" w:rsidP="00A35DA3">
            <w:pPr>
              <w:spacing w:before="40" w:after="40" w:line="276" w:lineRule="auto"/>
              <w:jc w:val="both"/>
              <w:rPr>
                <w:rFonts w:ascii="Calibri Light" w:hAnsi="Calibri Light" w:cs="Calibri Light"/>
              </w:rPr>
            </w:pPr>
            <w:r w:rsidRPr="00AF601D">
              <w:rPr>
                <w:rFonts w:ascii="Calibri Light" w:hAnsi="Calibri Light" w:cs="Calibri Light"/>
                <w:b/>
                <w:bCs/>
              </w:rPr>
              <w:t>Art. 20</w:t>
            </w:r>
            <w:r w:rsidRPr="00AF601D">
              <w:rPr>
                <w:rFonts w:ascii="Calibri Light" w:hAnsi="Calibri Light" w:cs="Calibri Light"/>
              </w:rPr>
              <w:t>: Establece la responsabilidad de las entidades públicas de organizar, conservar y facilitar el acceso a los documentos, independientemente de su soporte. La información digital debe gestionarse con criterios archivísticos y de seguridad.</w:t>
            </w:r>
          </w:p>
        </w:tc>
      </w:tr>
      <w:tr w:rsidR="00FD7FFB" w:rsidRPr="00DC754C" w14:paraId="65E416FD" w14:textId="77777777" w:rsidTr="005B2139">
        <w:tc>
          <w:tcPr>
            <w:tcW w:w="2693" w:type="dxa"/>
          </w:tcPr>
          <w:p w14:paraId="41E34A7D" w14:textId="43F8214B" w:rsidR="00FD7FFB" w:rsidRPr="00AF601D" w:rsidRDefault="00AF601D" w:rsidP="00A35DA3">
            <w:pPr>
              <w:spacing w:before="40" w:after="40" w:line="276" w:lineRule="auto"/>
              <w:rPr>
                <w:rFonts w:ascii="Calibri Light" w:hAnsi="Calibri Light" w:cs="Calibri Light"/>
              </w:rPr>
            </w:pPr>
            <w:r w:rsidRPr="00AF601D">
              <w:rPr>
                <w:rFonts w:ascii="Calibri Light" w:hAnsi="Calibri Light" w:cs="Calibri Light"/>
              </w:rPr>
              <w:t>Normativa del Archivo General del Estado - Acuerdo 008-NAGE-2013</w:t>
            </w:r>
          </w:p>
        </w:tc>
        <w:tc>
          <w:tcPr>
            <w:tcW w:w="6095" w:type="dxa"/>
          </w:tcPr>
          <w:p w14:paraId="47AD7EBE" w14:textId="13BD4F07" w:rsidR="00FD7FFB" w:rsidRPr="00AF601D" w:rsidRDefault="00AF601D" w:rsidP="00A35DA3">
            <w:pPr>
              <w:spacing w:before="40" w:after="40" w:line="276" w:lineRule="auto"/>
              <w:jc w:val="both"/>
              <w:rPr>
                <w:rFonts w:ascii="Calibri Light" w:hAnsi="Calibri Light" w:cs="Calibri Light"/>
              </w:rPr>
            </w:pPr>
            <w:r w:rsidRPr="00AF601D">
              <w:rPr>
                <w:rFonts w:ascii="Calibri Light" w:hAnsi="Calibri Light" w:cs="Calibri Light"/>
                <w:b/>
                <w:bCs/>
              </w:rPr>
              <w:t>Art. 11</w:t>
            </w:r>
            <w:r w:rsidRPr="00AF601D">
              <w:rPr>
                <w:rFonts w:ascii="Calibri Light" w:hAnsi="Calibri Light" w:cs="Calibri Light"/>
              </w:rPr>
              <w:t>: Las instituciones públicas deben garantizar la autenticidad, integridad, conservación y acceso de los documentos electrónicos. Se recomienda el uso de mecanismos que impidan su alteración.</w:t>
            </w:r>
          </w:p>
        </w:tc>
      </w:tr>
      <w:tr w:rsidR="00AF601D" w:rsidRPr="00DC754C" w14:paraId="5373300F" w14:textId="77777777" w:rsidTr="005B2139">
        <w:tc>
          <w:tcPr>
            <w:tcW w:w="2693" w:type="dxa"/>
          </w:tcPr>
          <w:p w14:paraId="04302319" w14:textId="3D163336" w:rsidR="00AF601D" w:rsidRPr="00AF601D" w:rsidRDefault="00AF601D" w:rsidP="00A35DA3">
            <w:pPr>
              <w:spacing w:before="40" w:after="40" w:line="276" w:lineRule="auto"/>
              <w:rPr>
                <w:rFonts w:ascii="Calibri Light" w:hAnsi="Calibri Light" w:cs="Calibri Light"/>
              </w:rPr>
            </w:pPr>
            <w:r w:rsidRPr="00AF601D">
              <w:rPr>
                <w:rFonts w:ascii="Calibri Light" w:hAnsi="Calibri Light" w:cs="Calibri Light"/>
              </w:rPr>
              <w:t>Código Orgánico Integral Penal (COIP)</w:t>
            </w:r>
            <w:r w:rsidRPr="00AF601D">
              <w:rPr>
                <w:rFonts w:ascii="Calibri Light" w:hAnsi="Calibri Light" w:cs="Calibri Light"/>
              </w:rPr>
              <w:tab/>
            </w:r>
          </w:p>
        </w:tc>
        <w:tc>
          <w:tcPr>
            <w:tcW w:w="6095" w:type="dxa"/>
          </w:tcPr>
          <w:p w14:paraId="45BF3579" w14:textId="53AD22BC" w:rsidR="00AF601D" w:rsidRPr="00AF601D" w:rsidRDefault="00AF601D" w:rsidP="00A35DA3">
            <w:pPr>
              <w:spacing w:before="40" w:after="40" w:line="276" w:lineRule="auto"/>
              <w:jc w:val="both"/>
              <w:rPr>
                <w:rFonts w:ascii="Calibri Light" w:hAnsi="Calibri Light" w:cs="Calibri Light"/>
              </w:rPr>
            </w:pPr>
            <w:r w:rsidRPr="00AF601D">
              <w:rPr>
                <w:rFonts w:ascii="Calibri Light" w:hAnsi="Calibri Light" w:cs="Calibri Light"/>
                <w:b/>
                <w:bCs/>
              </w:rPr>
              <w:t>Art. 234</w:t>
            </w:r>
            <w:r w:rsidRPr="00AF601D">
              <w:rPr>
                <w:rFonts w:ascii="Calibri Light" w:hAnsi="Calibri Light" w:cs="Calibri Light"/>
              </w:rPr>
              <w:t>: Establece sanciones por acceso no autorizado, destrucción o alteración de sistemas informáticos o documentos electrónicos institucionales.</w:t>
            </w:r>
          </w:p>
        </w:tc>
      </w:tr>
      <w:tr w:rsidR="00AF601D" w:rsidRPr="00DC754C" w14:paraId="7007797F" w14:textId="77777777" w:rsidTr="005B2139">
        <w:tc>
          <w:tcPr>
            <w:tcW w:w="2693" w:type="dxa"/>
          </w:tcPr>
          <w:p w14:paraId="2ED96DF4" w14:textId="79BB1DC8" w:rsidR="00AF601D" w:rsidRPr="00AF601D" w:rsidRDefault="00AF601D" w:rsidP="00A35DA3">
            <w:pPr>
              <w:spacing w:before="40" w:after="40" w:line="276" w:lineRule="auto"/>
              <w:rPr>
                <w:rFonts w:ascii="Calibri Light" w:hAnsi="Calibri Light" w:cs="Calibri Light"/>
              </w:rPr>
            </w:pPr>
            <w:r w:rsidRPr="00AF601D">
              <w:rPr>
                <w:rFonts w:ascii="Calibri Light" w:hAnsi="Calibri Light" w:cs="Calibri Light"/>
              </w:rPr>
              <w:t>Norma Técnica de Gestión Documental para el Sector Público (Emitida por el Archivo Nacional del Ecuador)</w:t>
            </w:r>
            <w:r w:rsidRPr="00AF601D">
              <w:rPr>
                <w:rFonts w:ascii="Calibri Light" w:hAnsi="Calibri Light" w:cs="Calibri Light"/>
              </w:rPr>
              <w:tab/>
            </w:r>
          </w:p>
        </w:tc>
        <w:tc>
          <w:tcPr>
            <w:tcW w:w="6095" w:type="dxa"/>
          </w:tcPr>
          <w:p w14:paraId="665BEFB2" w14:textId="7FFF3840" w:rsidR="00AF601D" w:rsidRPr="00AF601D" w:rsidRDefault="00AF601D" w:rsidP="00A35DA3">
            <w:pPr>
              <w:spacing w:before="40" w:after="40" w:line="276" w:lineRule="auto"/>
              <w:jc w:val="both"/>
              <w:rPr>
                <w:rFonts w:ascii="Calibri Light" w:hAnsi="Calibri Light" w:cs="Calibri Light"/>
              </w:rPr>
            </w:pPr>
            <w:r w:rsidRPr="00AF601D">
              <w:rPr>
                <w:rFonts w:ascii="Calibri Light" w:hAnsi="Calibri Light" w:cs="Calibri Light"/>
                <w:b/>
                <w:bCs/>
              </w:rPr>
              <w:t>Numeral 6.3.2</w:t>
            </w:r>
            <w:r w:rsidRPr="00AF601D">
              <w:rPr>
                <w:rFonts w:ascii="Calibri Light" w:hAnsi="Calibri Light" w:cs="Calibri Light"/>
              </w:rPr>
              <w:t>: Dispone la implementación de medidas técnicas y administrativas que aseguren la protección, acceso controlado, trazabilidad y preservación de documentos electrónicos en los sistemas de archivo digital.</w:t>
            </w:r>
          </w:p>
        </w:tc>
      </w:tr>
      <w:tr w:rsidR="00AF601D" w:rsidRPr="00DC754C" w14:paraId="34DF4A76" w14:textId="77777777" w:rsidTr="005B2139">
        <w:tc>
          <w:tcPr>
            <w:tcW w:w="2693" w:type="dxa"/>
          </w:tcPr>
          <w:p w14:paraId="0FF94F25" w14:textId="124C986C" w:rsidR="00AF601D" w:rsidRPr="00AF601D" w:rsidRDefault="00AF601D" w:rsidP="00A35DA3">
            <w:pPr>
              <w:spacing w:before="40" w:after="40" w:line="276" w:lineRule="auto"/>
              <w:rPr>
                <w:rFonts w:ascii="Calibri Light" w:hAnsi="Calibri Light" w:cs="Calibri Light"/>
              </w:rPr>
            </w:pPr>
            <w:r w:rsidRPr="00AF601D">
              <w:rPr>
                <w:rFonts w:ascii="Calibri Light" w:hAnsi="Calibri Light" w:cs="Calibri Light"/>
              </w:rPr>
              <w:t>ISO/IEC 27001 – Gestión de Seguridad de la Información</w:t>
            </w:r>
            <w:r w:rsidRPr="00AF601D">
              <w:rPr>
                <w:rFonts w:ascii="Calibri Light" w:hAnsi="Calibri Light" w:cs="Calibri Light"/>
              </w:rPr>
              <w:tab/>
            </w:r>
          </w:p>
        </w:tc>
        <w:tc>
          <w:tcPr>
            <w:tcW w:w="6095" w:type="dxa"/>
          </w:tcPr>
          <w:p w14:paraId="6A5E0B2A" w14:textId="5E9616E3" w:rsidR="00AF601D" w:rsidRPr="00AF601D" w:rsidRDefault="00AF601D" w:rsidP="00A35DA3">
            <w:pPr>
              <w:spacing w:before="40" w:after="40" w:line="276" w:lineRule="auto"/>
              <w:jc w:val="both"/>
              <w:rPr>
                <w:rFonts w:ascii="Calibri Light" w:hAnsi="Calibri Light" w:cs="Calibri Light"/>
              </w:rPr>
            </w:pPr>
            <w:r w:rsidRPr="00AF601D">
              <w:rPr>
                <w:rFonts w:ascii="Calibri Light" w:hAnsi="Calibri Light" w:cs="Calibri Light"/>
                <w:b/>
                <w:bCs/>
              </w:rPr>
              <w:t>Cláusula A.9</w:t>
            </w:r>
            <w:r w:rsidRPr="00AF601D">
              <w:rPr>
                <w:rFonts w:ascii="Calibri Light" w:hAnsi="Calibri Light" w:cs="Calibri Light"/>
              </w:rPr>
              <w:t xml:space="preserve"> - Control de acceso: Se debe limitar el acceso a la información y sistemas a las personas autorizadas. Incluye autenticación y asignación de privilegios según el rol.</w:t>
            </w:r>
          </w:p>
        </w:tc>
      </w:tr>
      <w:tr w:rsidR="00AF601D" w:rsidRPr="00DC754C" w14:paraId="43691E8F" w14:textId="77777777" w:rsidTr="005B2139">
        <w:tc>
          <w:tcPr>
            <w:tcW w:w="2693" w:type="dxa"/>
          </w:tcPr>
          <w:p w14:paraId="4D76BCBA" w14:textId="13BCD148" w:rsidR="00AF601D" w:rsidRPr="00AF601D" w:rsidRDefault="00AF601D" w:rsidP="00A35DA3">
            <w:pPr>
              <w:spacing w:before="40" w:after="40" w:line="276" w:lineRule="auto"/>
              <w:rPr>
                <w:rFonts w:ascii="Calibri Light" w:hAnsi="Calibri Light" w:cs="Calibri Light"/>
              </w:rPr>
            </w:pPr>
            <w:r w:rsidRPr="00AF601D">
              <w:rPr>
                <w:rFonts w:ascii="Calibri Light" w:hAnsi="Calibri Light" w:cs="Calibri Light"/>
              </w:rPr>
              <w:t>ISO 15489 – Gestión de documentos</w:t>
            </w:r>
            <w:r w:rsidRPr="00AF601D">
              <w:rPr>
                <w:rFonts w:ascii="Calibri Light" w:hAnsi="Calibri Light" w:cs="Calibri Light"/>
              </w:rPr>
              <w:tab/>
            </w:r>
          </w:p>
        </w:tc>
        <w:tc>
          <w:tcPr>
            <w:tcW w:w="6095" w:type="dxa"/>
          </w:tcPr>
          <w:p w14:paraId="50D82413" w14:textId="77777777" w:rsidR="00AF601D" w:rsidRPr="00AF601D" w:rsidRDefault="00AF601D" w:rsidP="00AF601D">
            <w:pPr>
              <w:rPr>
                <w:rFonts w:ascii="Calibri Light" w:hAnsi="Calibri Light" w:cs="Calibri Light"/>
              </w:rPr>
            </w:pPr>
            <w:r w:rsidRPr="00AF601D">
              <w:rPr>
                <w:rFonts w:ascii="Calibri Light" w:hAnsi="Calibri Light" w:cs="Calibri Light"/>
                <w:b/>
                <w:bCs/>
              </w:rPr>
              <w:t>Sección 5.3.2</w:t>
            </w:r>
            <w:r w:rsidRPr="00AF601D">
              <w:rPr>
                <w:rFonts w:ascii="Calibri Light" w:hAnsi="Calibri Light" w:cs="Calibri Light"/>
              </w:rPr>
              <w:t>: Requiere que las organizaciones públicas gestionen adecuadamente los documentos a lo largo de su ciclo de vida, incluyendo su clasificación, conservación, y acceso a largo plazo en plataformas electrónicas seguras y auditables.</w:t>
            </w:r>
          </w:p>
          <w:p w14:paraId="5F33058F" w14:textId="77777777" w:rsidR="00AF601D" w:rsidRPr="00AF601D" w:rsidRDefault="00AF601D" w:rsidP="00A35DA3">
            <w:pPr>
              <w:spacing w:before="40" w:after="40" w:line="276" w:lineRule="auto"/>
              <w:jc w:val="both"/>
              <w:rPr>
                <w:rFonts w:ascii="Calibri Light" w:hAnsi="Calibri Light" w:cs="Calibri Light"/>
              </w:rPr>
            </w:pPr>
          </w:p>
        </w:tc>
      </w:tr>
    </w:tbl>
    <w:p w14:paraId="7A52CB30" w14:textId="77777777" w:rsidR="00FD7FFB" w:rsidRPr="00B04015" w:rsidRDefault="00FD7FFB" w:rsidP="00FD7FFB"/>
    <w:bookmarkEnd w:id="15"/>
    <w:bookmarkEnd w:id="16"/>
    <w:bookmarkEnd w:id="17"/>
    <w:p w14:paraId="5549E420" w14:textId="77777777" w:rsidR="00FD7FFB" w:rsidRPr="006023D8" w:rsidRDefault="00FD7FFB" w:rsidP="00FD7FFB">
      <w:pPr>
        <w:pStyle w:val="Prrafodelista"/>
        <w:jc w:val="both"/>
        <w:rPr>
          <w:rFonts w:ascii="Calibri Light" w:hAnsi="Calibri Light" w:cs="Calibri Light"/>
        </w:rPr>
      </w:pPr>
    </w:p>
    <w:p w14:paraId="0EC18ADA" w14:textId="77777777" w:rsidR="00FD7FFB" w:rsidRPr="00DC754C" w:rsidRDefault="00FD7FFB" w:rsidP="00FD7FFB">
      <w:pPr>
        <w:pStyle w:val="Ttulo1"/>
        <w:spacing w:after="240" w:line="360" w:lineRule="auto"/>
        <w:ind w:left="284" w:hanging="284"/>
        <w:rPr>
          <w:rFonts w:ascii="Calibri Light" w:hAnsi="Calibri Light" w:cs="Calibri Light"/>
          <w:sz w:val="22"/>
          <w:szCs w:val="22"/>
        </w:rPr>
      </w:pPr>
      <w:bookmarkStart w:id="19" w:name="_Toc199329462"/>
      <w:r>
        <w:rPr>
          <w:rFonts w:ascii="Calibri Light" w:hAnsi="Calibri Light" w:cs="Calibri Light"/>
          <w:sz w:val="22"/>
          <w:szCs w:val="22"/>
        </w:rPr>
        <w:t>OBLIGACIONES Y RESPONSABILIDADES ESPECÍFICAS DE LA POLÍTICA</w:t>
      </w:r>
      <w:bookmarkEnd w:id="19"/>
      <w:r w:rsidRPr="00DC754C">
        <w:rPr>
          <w:rFonts w:ascii="Calibri Light" w:hAnsi="Calibri Light" w:cs="Calibri Light"/>
          <w:sz w:val="22"/>
          <w:szCs w:val="22"/>
        </w:rPr>
        <w:t xml:space="preserve"> </w:t>
      </w:r>
    </w:p>
    <w:p w14:paraId="2B5E037A" w14:textId="65348DC3" w:rsidR="00362E90" w:rsidRPr="00362E90" w:rsidRDefault="00362E90" w:rsidP="00362E90">
      <w:pPr>
        <w:pStyle w:val="Default"/>
        <w:jc w:val="both"/>
        <w:rPr>
          <w:rFonts w:eastAsiaTheme="minorHAnsi"/>
          <w:color w:val="auto"/>
          <w:sz w:val="20"/>
          <w:szCs w:val="20"/>
          <w:lang w:val="es-MX" w:eastAsia="en-US"/>
        </w:rPr>
      </w:pPr>
      <w:r w:rsidRPr="00362E90">
        <w:rPr>
          <w:rFonts w:eastAsiaTheme="minorHAnsi"/>
          <w:color w:val="auto"/>
          <w:sz w:val="20"/>
          <w:szCs w:val="20"/>
          <w:lang w:val="es-MX" w:eastAsia="en-US"/>
        </w:rPr>
        <w:t xml:space="preserve">El/la </w:t>
      </w:r>
      <w:proofErr w:type="gramStart"/>
      <w:r w:rsidRPr="00362E90">
        <w:rPr>
          <w:rFonts w:eastAsiaTheme="minorHAnsi"/>
          <w:color w:val="auto"/>
          <w:sz w:val="20"/>
          <w:szCs w:val="20"/>
          <w:lang w:val="es-MX" w:eastAsia="en-US"/>
        </w:rPr>
        <w:t>Jefe</w:t>
      </w:r>
      <w:proofErr w:type="gramEnd"/>
      <w:r w:rsidRPr="00362E90">
        <w:rPr>
          <w:rFonts w:eastAsiaTheme="minorHAnsi"/>
          <w:color w:val="auto"/>
          <w:sz w:val="20"/>
          <w:szCs w:val="20"/>
          <w:lang w:val="es-MX" w:eastAsia="en-US"/>
        </w:rPr>
        <w:t xml:space="preserve">/a </w:t>
      </w:r>
      <w:r>
        <w:rPr>
          <w:rFonts w:eastAsiaTheme="minorHAnsi"/>
          <w:color w:val="auto"/>
          <w:sz w:val="20"/>
          <w:szCs w:val="20"/>
          <w:lang w:val="es-MX" w:eastAsia="en-US"/>
        </w:rPr>
        <w:t xml:space="preserve">o Analistas </w:t>
      </w:r>
      <w:r w:rsidRPr="00362E90">
        <w:rPr>
          <w:rFonts w:eastAsiaTheme="minorHAnsi"/>
          <w:color w:val="auto"/>
          <w:sz w:val="20"/>
          <w:szCs w:val="20"/>
          <w:lang w:val="es-MX" w:eastAsia="en-US"/>
        </w:rPr>
        <w:t>de la Unidad de Tecnologías de la Información y Comunicación (TICS) tiene</w:t>
      </w:r>
      <w:r>
        <w:rPr>
          <w:rFonts w:eastAsiaTheme="minorHAnsi"/>
          <w:color w:val="auto"/>
          <w:sz w:val="20"/>
          <w:szCs w:val="20"/>
          <w:lang w:val="es-MX" w:eastAsia="en-US"/>
        </w:rPr>
        <w:t>(n)</w:t>
      </w:r>
      <w:r w:rsidRPr="00362E90">
        <w:rPr>
          <w:rFonts w:eastAsiaTheme="minorHAnsi"/>
          <w:color w:val="auto"/>
          <w:sz w:val="20"/>
          <w:szCs w:val="20"/>
          <w:lang w:val="es-MX" w:eastAsia="en-US"/>
        </w:rPr>
        <w:t xml:space="preserve"> la responsabilidad de administrar este documento y de velar por su cumplimiento y actualización, así como de evaluar y mejorar la Política de Gestión de Acceso y Conservación de Información Digital en el sistema NAS institucional.</w:t>
      </w:r>
    </w:p>
    <w:p w14:paraId="50B82694" w14:textId="77777777" w:rsidR="00362E90" w:rsidRPr="00362E90" w:rsidRDefault="00362E90" w:rsidP="00362E90">
      <w:pPr>
        <w:pStyle w:val="Default"/>
        <w:jc w:val="both"/>
        <w:rPr>
          <w:rFonts w:eastAsiaTheme="minorHAnsi"/>
          <w:color w:val="auto"/>
          <w:sz w:val="20"/>
          <w:szCs w:val="20"/>
          <w:lang w:val="es-MX" w:eastAsia="en-US"/>
        </w:rPr>
      </w:pPr>
    </w:p>
    <w:p w14:paraId="43ACCBA4" w14:textId="05BFDBB1" w:rsidR="00362E90" w:rsidRPr="00362E90" w:rsidRDefault="00362E90" w:rsidP="00362E90">
      <w:pPr>
        <w:pStyle w:val="Default"/>
        <w:jc w:val="both"/>
        <w:rPr>
          <w:rFonts w:eastAsiaTheme="minorHAnsi"/>
          <w:color w:val="auto"/>
          <w:sz w:val="20"/>
          <w:szCs w:val="20"/>
          <w:lang w:val="es-MX" w:eastAsia="en-US"/>
        </w:rPr>
      </w:pPr>
      <w:r w:rsidRPr="00362E90">
        <w:rPr>
          <w:rFonts w:eastAsiaTheme="minorHAnsi"/>
          <w:color w:val="auto"/>
          <w:sz w:val="20"/>
          <w:szCs w:val="20"/>
          <w:lang w:val="es-MX" w:eastAsia="en-US"/>
        </w:rPr>
        <w:t>Las obligaciones y responsabilidades específicas</w:t>
      </w:r>
      <w:r w:rsidR="00CB3558">
        <w:rPr>
          <w:rFonts w:eastAsiaTheme="minorHAnsi"/>
          <w:color w:val="auto"/>
          <w:sz w:val="20"/>
          <w:szCs w:val="20"/>
          <w:lang w:val="es-MX" w:eastAsia="en-US"/>
        </w:rPr>
        <w:t xml:space="preserve"> por cada rol,</w:t>
      </w:r>
      <w:r w:rsidRPr="00362E90">
        <w:rPr>
          <w:rFonts w:eastAsiaTheme="minorHAnsi"/>
          <w:color w:val="auto"/>
          <w:sz w:val="20"/>
          <w:szCs w:val="20"/>
          <w:lang w:val="es-MX" w:eastAsia="en-US"/>
        </w:rPr>
        <w:t xml:space="preserve"> se detallan a continuación:</w:t>
      </w:r>
    </w:p>
    <w:p w14:paraId="570D1E2E" w14:textId="77777777" w:rsidR="00362E90" w:rsidRPr="00362E90" w:rsidRDefault="00362E90" w:rsidP="00362E90">
      <w:pPr>
        <w:pStyle w:val="Default"/>
        <w:jc w:val="both"/>
        <w:rPr>
          <w:rFonts w:eastAsiaTheme="minorHAnsi"/>
          <w:color w:val="auto"/>
          <w:sz w:val="20"/>
          <w:szCs w:val="20"/>
          <w:lang w:val="es-MX" w:eastAsia="en-US"/>
        </w:rPr>
      </w:pPr>
    </w:p>
    <w:p w14:paraId="2D4BAF1E" w14:textId="77777777" w:rsidR="00362E90" w:rsidRPr="00362E90" w:rsidRDefault="00362E90" w:rsidP="00362E90">
      <w:pPr>
        <w:pStyle w:val="Default"/>
        <w:jc w:val="both"/>
        <w:rPr>
          <w:rFonts w:eastAsiaTheme="minorHAnsi"/>
          <w:b/>
          <w:bCs/>
          <w:color w:val="auto"/>
          <w:sz w:val="20"/>
          <w:szCs w:val="20"/>
          <w:lang w:val="es-MX" w:eastAsia="en-US"/>
        </w:rPr>
      </w:pPr>
      <w:r w:rsidRPr="00362E90">
        <w:rPr>
          <w:rFonts w:eastAsiaTheme="minorHAnsi"/>
          <w:b/>
          <w:bCs/>
          <w:color w:val="auto"/>
          <w:sz w:val="20"/>
          <w:szCs w:val="20"/>
          <w:lang w:val="es-MX" w:eastAsia="en-US"/>
        </w:rPr>
        <w:t>Unidad de TICS</w:t>
      </w:r>
    </w:p>
    <w:p w14:paraId="01B02B2B" w14:textId="23A9AB2E" w:rsidR="00362E90" w:rsidRPr="00362E90" w:rsidRDefault="00362E90" w:rsidP="00362E90">
      <w:pPr>
        <w:pStyle w:val="Default"/>
        <w:numPr>
          <w:ilvl w:val="0"/>
          <w:numId w:val="4"/>
        </w:numPr>
        <w:jc w:val="both"/>
        <w:rPr>
          <w:rFonts w:eastAsiaTheme="minorHAnsi"/>
          <w:color w:val="auto"/>
          <w:sz w:val="20"/>
          <w:szCs w:val="20"/>
          <w:lang w:val="es-MX" w:eastAsia="en-US"/>
        </w:rPr>
      </w:pPr>
      <w:r w:rsidRPr="00362E90">
        <w:rPr>
          <w:rFonts w:eastAsiaTheme="minorHAnsi"/>
          <w:color w:val="auto"/>
          <w:sz w:val="20"/>
          <w:szCs w:val="20"/>
          <w:lang w:val="es-MX" w:eastAsia="en-US"/>
        </w:rPr>
        <w:t>Administrar técnicamente el sistema NAS, incluyendo la gestión de usuarios, permisos y respaldos.</w:t>
      </w:r>
    </w:p>
    <w:p w14:paraId="4100FFD8" w14:textId="562E087C" w:rsidR="00362E90" w:rsidRPr="00362E90" w:rsidRDefault="00362E90" w:rsidP="00362E90">
      <w:pPr>
        <w:pStyle w:val="Default"/>
        <w:numPr>
          <w:ilvl w:val="0"/>
          <w:numId w:val="4"/>
        </w:numPr>
        <w:jc w:val="both"/>
        <w:rPr>
          <w:rFonts w:eastAsiaTheme="minorHAnsi"/>
          <w:color w:val="auto"/>
          <w:sz w:val="20"/>
          <w:szCs w:val="20"/>
          <w:lang w:val="es-MX" w:eastAsia="en-US"/>
        </w:rPr>
      </w:pPr>
      <w:r w:rsidRPr="00362E90">
        <w:rPr>
          <w:rFonts w:eastAsiaTheme="minorHAnsi"/>
          <w:color w:val="auto"/>
          <w:sz w:val="20"/>
          <w:szCs w:val="20"/>
          <w:lang w:val="es-MX" w:eastAsia="en-US"/>
        </w:rPr>
        <w:t>Implementar y mantener los mecanismos de autenticación y trazabilidad.</w:t>
      </w:r>
    </w:p>
    <w:p w14:paraId="3509F817" w14:textId="3172159C" w:rsidR="00362E90" w:rsidRPr="00362E90" w:rsidRDefault="00362E90" w:rsidP="00362E90">
      <w:pPr>
        <w:pStyle w:val="Default"/>
        <w:numPr>
          <w:ilvl w:val="0"/>
          <w:numId w:val="4"/>
        </w:numPr>
        <w:jc w:val="both"/>
        <w:rPr>
          <w:rFonts w:eastAsiaTheme="minorHAnsi"/>
          <w:color w:val="auto"/>
          <w:sz w:val="20"/>
          <w:szCs w:val="20"/>
          <w:lang w:val="es-MX" w:eastAsia="en-US"/>
        </w:rPr>
      </w:pPr>
      <w:r w:rsidRPr="00362E90">
        <w:rPr>
          <w:rFonts w:eastAsiaTheme="minorHAnsi"/>
          <w:color w:val="auto"/>
          <w:sz w:val="20"/>
          <w:szCs w:val="20"/>
          <w:lang w:val="es-MX" w:eastAsia="en-US"/>
        </w:rPr>
        <w:t>Verificar el cumplimiento de los lineamientos definidos en esta política.</w:t>
      </w:r>
    </w:p>
    <w:p w14:paraId="6527F8D7" w14:textId="1C59C6C7" w:rsidR="00362E90" w:rsidRPr="00362E90" w:rsidRDefault="00362E90" w:rsidP="00362E90">
      <w:pPr>
        <w:pStyle w:val="Default"/>
        <w:numPr>
          <w:ilvl w:val="0"/>
          <w:numId w:val="4"/>
        </w:numPr>
        <w:jc w:val="both"/>
        <w:rPr>
          <w:rFonts w:eastAsiaTheme="minorHAnsi"/>
          <w:color w:val="auto"/>
          <w:sz w:val="20"/>
          <w:szCs w:val="20"/>
          <w:lang w:val="es-MX" w:eastAsia="en-US"/>
        </w:rPr>
      </w:pPr>
      <w:r w:rsidRPr="00362E90">
        <w:rPr>
          <w:rFonts w:eastAsiaTheme="minorHAnsi"/>
          <w:color w:val="auto"/>
          <w:sz w:val="20"/>
          <w:szCs w:val="20"/>
          <w:lang w:val="es-MX" w:eastAsia="en-US"/>
        </w:rPr>
        <w:t>Proponer mejoras técnicas y operativas relacionadas con la seguridad del NAS.</w:t>
      </w:r>
    </w:p>
    <w:p w14:paraId="49824AD6" w14:textId="77777777" w:rsidR="00362E90" w:rsidRPr="00362E90" w:rsidRDefault="00362E90" w:rsidP="00362E90">
      <w:pPr>
        <w:pStyle w:val="Default"/>
        <w:numPr>
          <w:ilvl w:val="0"/>
          <w:numId w:val="4"/>
        </w:numPr>
        <w:jc w:val="both"/>
        <w:rPr>
          <w:rFonts w:eastAsiaTheme="minorHAnsi"/>
          <w:color w:val="auto"/>
          <w:sz w:val="20"/>
          <w:szCs w:val="20"/>
          <w:lang w:val="es-MX" w:eastAsia="en-US"/>
        </w:rPr>
      </w:pPr>
      <w:r w:rsidRPr="00362E90">
        <w:rPr>
          <w:rFonts w:eastAsiaTheme="minorHAnsi"/>
          <w:color w:val="auto"/>
          <w:sz w:val="20"/>
          <w:szCs w:val="20"/>
          <w:lang w:val="es-MX" w:eastAsia="en-US"/>
        </w:rPr>
        <w:t xml:space="preserve">Coordinar con las distintas áreas institucionales la implementación de carpetas </w:t>
      </w:r>
      <w:proofErr w:type="spellStart"/>
      <w:r w:rsidRPr="00362E90">
        <w:rPr>
          <w:rFonts w:eastAsiaTheme="minorHAnsi"/>
          <w:color w:val="auto"/>
          <w:sz w:val="20"/>
          <w:szCs w:val="20"/>
          <w:lang w:val="es-MX" w:eastAsia="en-US"/>
        </w:rPr>
        <w:t>WriteOnce</w:t>
      </w:r>
      <w:proofErr w:type="spellEnd"/>
      <w:r w:rsidRPr="00362E90">
        <w:rPr>
          <w:rFonts w:eastAsiaTheme="minorHAnsi"/>
          <w:color w:val="auto"/>
          <w:sz w:val="20"/>
          <w:szCs w:val="20"/>
          <w:lang w:val="es-MX" w:eastAsia="en-US"/>
        </w:rPr>
        <w:t>, acceso remoto y sincronización de archivos.</w:t>
      </w:r>
    </w:p>
    <w:p w14:paraId="267DE1D0" w14:textId="77777777" w:rsidR="00362E90" w:rsidRPr="00362E90" w:rsidRDefault="00362E90" w:rsidP="00362E90">
      <w:pPr>
        <w:pStyle w:val="Default"/>
        <w:jc w:val="both"/>
        <w:rPr>
          <w:rFonts w:eastAsiaTheme="minorHAnsi"/>
          <w:color w:val="auto"/>
          <w:sz w:val="20"/>
          <w:szCs w:val="20"/>
          <w:lang w:val="es-MX" w:eastAsia="en-US"/>
        </w:rPr>
      </w:pPr>
    </w:p>
    <w:p w14:paraId="464CBBE2" w14:textId="3308E3BD" w:rsidR="00362E90" w:rsidRPr="00362E90" w:rsidRDefault="00362E90" w:rsidP="00362E90">
      <w:pPr>
        <w:pStyle w:val="Default"/>
        <w:jc w:val="both"/>
        <w:rPr>
          <w:rFonts w:eastAsiaTheme="minorHAnsi"/>
          <w:b/>
          <w:bCs/>
          <w:color w:val="auto"/>
          <w:sz w:val="20"/>
          <w:szCs w:val="20"/>
          <w:lang w:val="es-MX" w:eastAsia="en-US"/>
        </w:rPr>
      </w:pPr>
      <w:r w:rsidRPr="00362E90">
        <w:rPr>
          <w:rFonts w:eastAsiaTheme="minorHAnsi"/>
          <w:b/>
          <w:bCs/>
          <w:color w:val="auto"/>
          <w:sz w:val="20"/>
          <w:szCs w:val="20"/>
          <w:lang w:val="es-MX" w:eastAsia="en-US"/>
        </w:rPr>
        <w:t>Gerentes</w:t>
      </w:r>
      <w:r w:rsidR="00CB3558">
        <w:rPr>
          <w:rFonts w:eastAsiaTheme="minorHAnsi"/>
          <w:b/>
          <w:bCs/>
          <w:color w:val="auto"/>
          <w:sz w:val="20"/>
          <w:szCs w:val="20"/>
          <w:lang w:val="es-MX" w:eastAsia="en-US"/>
        </w:rPr>
        <w:t xml:space="preserve">, </w:t>
      </w:r>
      <w:proofErr w:type="gramStart"/>
      <w:r w:rsidR="00CB3558" w:rsidRPr="00362E90">
        <w:rPr>
          <w:rFonts w:eastAsiaTheme="minorHAnsi"/>
          <w:b/>
          <w:bCs/>
          <w:color w:val="auto"/>
          <w:sz w:val="20"/>
          <w:szCs w:val="20"/>
          <w:lang w:val="es-MX" w:eastAsia="en-US"/>
        </w:rPr>
        <w:t>Directores</w:t>
      </w:r>
      <w:proofErr w:type="gramEnd"/>
      <w:r w:rsidR="00CB3558" w:rsidRPr="00362E90">
        <w:rPr>
          <w:rFonts w:eastAsiaTheme="minorHAnsi"/>
          <w:b/>
          <w:bCs/>
          <w:color w:val="auto"/>
          <w:sz w:val="20"/>
          <w:szCs w:val="20"/>
          <w:lang w:val="es-MX" w:eastAsia="en-US"/>
        </w:rPr>
        <w:t>/</w:t>
      </w:r>
      <w:proofErr w:type="gramStart"/>
      <w:r w:rsidR="00CB3558" w:rsidRPr="00362E90">
        <w:rPr>
          <w:rFonts w:eastAsiaTheme="minorHAnsi"/>
          <w:b/>
          <w:bCs/>
          <w:color w:val="auto"/>
          <w:sz w:val="20"/>
          <w:szCs w:val="20"/>
          <w:lang w:val="es-MX" w:eastAsia="en-US"/>
        </w:rPr>
        <w:t xml:space="preserve">as </w:t>
      </w:r>
      <w:r w:rsidRPr="00362E90">
        <w:rPr>
          <w:rFonts w:eastAsiaTheme="minorHAnsi"/>
          <w:b/>
          <w:bCs/>
          <w:color w:val="auto"/>
          <w:sz w:val="20"/>
          <w:szCs w:val="20"/>
          <w:lang w:val="es-MX" w:eastAsia="en-US"/>
        </w:rPr>
        <w:t xml:space="preserve"> y</w:t>
      </w:r>
      <w:proofErr w:type="gramEnd"/>
      <w:r w:rsidRPr="00362E90">
        <w:rPr>
          <w:rFonts w:eastAsiaTheme="minorHAnsi"/>
          <w:b/>
          <w:bCs/>
          <w:color w:val="auto"/>
          <w:sz w:val="20"/>
          <w:szCs w:val="20"/>
          <w:lang w:val="es-MX" w:eastAsia="en-US"/>
        </w:rPr>
        <w:t xml:space="preserve"> </w:t>
      </w:r>
      <w:proofErr w:type="gramStart"/>
      <w:r w:rsidRPr="00362E90">
        <w:rPr>
          <w:rFonts w:eastAsiaTheme="minorHAnsi"/>
          <w:b/>
          <w:bCs/>
          <w:color w:val="auto"/>
          <w:sz w:val="20"/>
          <w:szCs w:val="20"/>
          <w:lang w:val="es-MX" w:eastAsia="en-US"/>
        </w:rPr>
        <w:t>Jefes</w:t>
      </w:r>
      <w:proofErr w:type="gramEnd"/>
      <w:r w:rsidRPr="00362E90">
        <w:rPr>
          <w:rFonts w:eastAsiaTheme="minorHAnsi"/>
          <w:b/>
          <w:bCs/>
          <w:color w:val="auto"/>
          <w:sz w:val="20"/>
          <w:szCs w:val="20"/>
          <w:lang w:val="es-MX" w:eastAsia="en-US"/>
        </w:rPr>
        <w:t>/as de Área</w:t>
      </w:r>
    </w:p>
    <w:p w14:paraId="08D0A658" w14:textId="77159842" w:rsidR="00362E90" w:rsidRPr="00362E90" w:rsidRDefault="00362E90" w:rsidP="00362E90">
      <w:pPr>
        <w:pStyle w:val="Default"/>
        <w:numPr>
          <w:ilvl w:val="0"/>
          <w:numId w:val="5"/>
        </w:numPr>
        <w:jc w:val="both"/>
        <w:rPr>
          <w:rFonts w:eastAsiaTheme="minorHAnsi"/>
          <w:color w:val="auto"/>
          <w:sz w:val="20"/>
          <w:szCs w:val="20"/>
          <w:lang w:val="es-MX" w:eastAsia="en-US"/>
        </w:rPr>
      </w:pPr>
      <w:r w:rsidRPr="00362E90">
        <w:rPr>
          <w:rFonts w:eastAsiaTheme="minorHAnsi"/>
          <w:color w:val="auto"/>
          <w:sz w:val="20"/>
          <w:szCs w:val="20"/>
          <w:lang w:val="es-MX" w:eastAsia="en-US"/>
        </w:rPr>
        <w:t xml:space="preserve">Solicitar formalmente la creación de carpetas y subcarpetas conforme a </w:t>
      </w:r>
      <w:r w:rsidR="00CB3558">
        <w:rPr>
          <w:rFonts w:eastAsiaTheme="minorHAnsi"/>
          <w:color w:val="auto"/>
          <w:sz w:val="20"/>
          <w:szCs w:val="20"/>
          <w:lang w:val="es-MX" w:eastAsia="en-US"/>
        </w:rPr>
        <w:t xml:space="preserve">sus atribuciones, nivel jerárquico y </w:t>
      </w:r>
      <w:r w:rsidRPr="00362E90">
        <w:rPr>
          <w:rFonts w:eastAsiaTheme="minorHAnsi"/>
          <w:color w:val="auto"/>
          <w:sz w:val="20"/>
          <w:szCs w:val="20"/>
          <w:lang w:val="es-MX" w:eastAsia="en-US"/>
        </w:rPr>
        <w:t>las necesidades funcionales de</w:t>
      </w:r>
      <w:r w:rsidR="00CB3558">
        <w:rPr>
          <w:rFonts w:eastAsiaTheme="minorHAnsi"/>
          <w:color w:val="auto"/>
          <w:sz w:val="20"/>
          <w:szCs w:val="20"/>
          <w:lang w:val="es-MX" w:eastAsia="en-US"/>
        </w:rPr>
        <w:t xml:space="preserve"> sus</w:t>
      </w:r>
      <w:r w:rsidRPr="00362E90">
        <w:rPr>
          <w:rFonts w:eastAsiaTheme="minorHAnsi"/>
          <w:color w:val="auto"/>
          <w:sz w:val="20"/>
          <w:szCs w:val="20"/>
          <w:lang w:val="es-MX" w:eastAsia="en-US"/>
        </w:rPr>
        <w:t xml:space="preserve"> </w:t>
      </w:r>
      <w:r w:rsidR="00CB3558">
        <w:rPr>
          <w:rFonts w:eastAsiaTheme="minorHAnsi"/>
          <w:color w:val="auto"/>
          <w:sz w:val="20"/>
          <w:szCs w:val="20"/>
          <w:lang w:val="es-MX" w:eastAsia="en-US"/>
        </w:rPr>
        <w:t xml:space="preserve">respectivas </w:t>
      </w:r>
      <w:r w:rsidRPr="00362E90">
        <w:rPr>
          <w:rFonts w:eastAsiaTheme="minorHAnsi"/>
          <w:color w:val="auto"/>
          <w:sz w:val="20"/>
          <w:szCs w:val="20"/>
          <w:lang w:val="es-MX" w:eastAsia="en-US"/>
        </w:rPr>
        <w:t>área</w:t>
      </w:r>
      <w:r w:rsidR="00CB3558">
        <w:rPr>
          <w:rFonts w:eastAsiaTheme="minorHAnsi"/>
          <w:color w:val="auto"/>
          <w:sz w:val="20"/>
          <w:szCs w:val="20"/>
          <w:lang w:val="es-MX" w:eastAsia="en-US"/>
        </w:rPr>
        <w:t>s</w:t>
      </w:r>
      <w:r w:rsidRPr="00362E90">
        <w:rPr>
          <w:rFonts w:eastAsiaTheme="minorHAnsi"/>
          <w:color w:val="auto"/>
          <w:sz w:val="20"/>
          <w:szCs w:val="20"/>
          <w:lang w:val="es-MX" w:eastAsia="en-US"/>
        </w:rPr>
        <w:t>.</w:t>
      </w:r>
    </w:p>
    <w:p w14:paraId="1D833DF9" w14:textId="77777777" w:rsidR="00362E90" w:rsidRPr="00362E90" w:rsidRDefault="00362E90" w:rsidP="00362E90">
      <w:pPr>
        <w:pStyle w:val="Default"/>
        <w:numPr>
          <w:ilvl w:val="0"/>
          <w:numId w:val="5"/>
        </w:numPr>
        <w:jc w:val="both"/>
        <w:rPr>
          <w:rFonts w:eastAsiaTheme="minorHAnsi"/>
          <w:color w:val="auto"/>
          <w:sz w:val="20"/>
          <w:szCs w:val="20"/>
          <w:lang w:val="es-MX" w:eastAsia="en-US"/>
        </w:rPr>
      </w:pPr>
      <w:r w:rsidRPr="00362E90">
        <w:rPr>
          <w:rFonts w:eastAsiaTheme="minorHAnsi"/>
          <w:color w:val="auto"/>
          <w:sz w:val="20"/>
          <w:szCs w:val="20"/>
          <w:lang w:val="es-MX" w:eastAsia="en-US"/>
        </w:rPr>
        <w:t>Determinar los niveles de acceso requeridos para cada usuario bajo su responsabilidad.</w:t>
      </w:r>
    </w:p>
    <w:p w14:paraId="7F70D57F" w14:textId="77777777" w:rsidR="00362E90" w:rsidRPr="00362E90" w:rsidRDefault="00362E90" w:rsidP="00362E90">
      <w:pPr>
        <w:pStyle w:val="Default"/>
        <w:numPr>
          <w:ilvl w:val="0"/>
          <w:numId w:val="5"/>
        </w:numPr>
        <w:jc w:val="both"/>
        <w:rPr>
          <w:rFonts w:eastAsiaTheme="minorHAnsi"/>
          <w:color w:val="auto"/>
          <w:sz w:val="20"/>
          <w:szCs w:val="20"/>
          <w:lang w:val="es-MX" w:eastAsia="en-US"/>
        </w:rPr>
      </w:pPr>
      <w:r w:rsidRPr="00362E90">
        <w:rPr>
          <w:rFonts w:eastAsiaTheme="minorHAnsi"/>
          <w:color w:val="auto"/>
          <w:sz w:val="20"/>
          <w:szCs w:val="20"/>
          <w:lang w:val="es-MX" w:eastAsia="en-US"/>
        </w:rPr>
        <w:t>Definir los periodos de retención de documentos en carpetas inmutables (</w:t>
      </w:r>
      <w:proofErr w:type="spellStart"/>
      <w:r w:rsidRPr="00362E90">
        <w:rPr>
          <w:rFonts w:eastAsiaTheme="minorHAnsi"/>
          <w:color w:val="auto"/>
          <w:sz w:val="20"/>
          <w:szCs w:val="20"/>
          <w:lang w:val="es-MX" w:eastAsia="en-US"/>
        </w:rPr>
        <w:t>WriteOnce</w:t>
      </w:r>
      <w:proofErr w:type="spellEnd"/>
      <w:r w:rsidRPr="00362E90">
        <w:rPr>
          <w:rFonts w:eastAsiaTheme="minorHAnsi"/>
          <w:color w:val="auto"/>
          <w:sz w:val="20"/>
          <w:szCs w:val="20"/>
          <w:lang w:val="es-MX" w:eastAsia="en-US"/>
        </w:rPr>
        <w:t>).</w:t>
      </w:r>
    </w:p>
    <w:p w14:paraId="7E6624B1" w14:textId="77777777" w:rsidR="00362E90" w:rsidRPr="00362E90" w:rsidRDefault="00362E90" w:rsidP="00362E90">
      <w:pPr>
        <w:pStyle w:val="Default"/>
        <w:numPr>
          <w:ilvl w:val="0"/>
          <w:numId w:val="5"/>
        </w:numPr>
        <w:jc w:val="both"/>
        <w:rPr>
          <w:rFonts w:eastAsiaTheme="minorHAnsi"/>
          <w:color w:val="auto"/>
          <w:sz w:val="20"/>
          <w:szCs w:val="20"/>
          <w:lang w:val="es-MX" w:eastAsia="en-US"/>
        </w:rPr>
      </w:pPr>
      <w:r w:rsidRPr="00362E90">
        <w:rPr>
          <w:rFonts w:eastAsiaTheme="minorHAnsi"/>
          <w:color w:val="auto"/>
          <w:sz w:val="20"/>
          <w:szCs w:val="20"/>
          <w:lang w:val="es-MX" w:eastAsia="en-US"/>
        </w:rPr>
        <w:t>Garantizar que los usuarios bajo su cargo conozcan y respeten las disposiciones de esta política.</w:t>
      </w:r>
    </w:p>
    <w:p w14:paraId="77BA85C7" w14:textId="77777777" w:rsidR="00362E90" w:rsidRDefault="00362E90" w:rsidP="00362E90">
      <w:pPr>
        <w:pStyle w:val="Default"/>
        <w:jc w:val="both"/>
        <w:rPr>
          <w:rFonts w:eastAsiaTheme="minorHAnsi"/>
          <w:color w:val="auto"/>
          <w:sz w:val="20"/>
          <w:szCs w:val="20"/>
          <w:lang w:val="es-MX" w:eastAsia="en-US"/>
        </w:rPr>
      </w:pPr>
    </w:p>
    <w:p w14:paraId="588DBF8A" w14:textId="05FA8B31" w:rsidR="00362E90" w:rsidRPr="00362E90" w:rsidRDefault="00362E90" w:rsidP="00362E90">
      <w:pPr>
        <w:pStyle w:val="Default"/>
        <w:jc w:val="both"/>
        <w:rPr>
          <w:rFonts w:eastAsiaTheme="minorHAnsi"/>
          <w:b/>
          <w:bCs/>
          <w:color w:val="auto"/>
          <w:sz w:val="20"/>
          <w:szCs w:val="20"/>
          <w:lang w:val="es-MX" w:eastAsia="en-US"/>
        </w:rPr>
      </w:pPr>
      <w:r w:rsidRPr="00362E90">
        <w:rPr>
          <w:rFonts w:eastAsiaTheme="minorHAnsi"/>
          <w:b/>
          <w:bCs/>
          <w:color w:val="auto"/>
          <w:sz w:val="20"/>
          <w:szCs w:val="20"/>
          <w:lang w:val="es-MX" w:eastAsia="en-US"/>
        </w:rPr>
        <w:t>Usuarios/as del sistema NAS</w:t>
      </w:r>
    </w:p>
    <w:p w14:paraId="50F9ECB2" w14:textId="77777777" w:rsidR="00362E90" w:rsidRPr="00362E90" w:rsidRDefault="00362E90" w:rsidP="00362E90">
      <w:pPr>
        <w:pStyle w:val="Default"/>
        <w:numPr>
          <w:ilvl w:val="0"/>
          <w:numId w:val="5"/>
        </w:numPr>
        <w:jc w:val="both"/>
        <w:rPr>
          <w:rFonts w:eastAsiaTheme="minorHAnsi"/>
          <w:color w:val="auto"/>
          <w:sz w:val="20"/>
          <w:szCs w:val="20"/>
          <w:lang w:val="es-MX" w:eastAsia="en-US"/>
        </w:rPr>
      </w:pPr>
      <w:r w:rsidRPr="00362E90">
        <w:rPr>
          <w:rFonts w:eastAsiaTheme="minorHAnsi"/>
          <w:color w:val="auto"/>
          <w:sz w:val="20"/>
          <w:szCs w:val="20"/>
          <w:lang w:val="es-MX" w:eastAsia="en-US"/>
        </w:rPr>
        <w:t>Hacer uso adecuado y seguro de los recursos asignados.</w:t>
      </w:r>
    </w:p>
    <w:p w14:paraId="01A262DE" w14:textId="77777777" w:rsidR="00362E90" w:rsidRPr="00362E90" w:rsidRDefault="00362E90" w:rsidP="00362E90">
      <w:pPr>
        <w:pStyle w:val="Default"/>
        <w:numPr>
          <w:ilvl w:val="0"/>
          <w:numId w:val="5"/>
        </w:numPr>
        <w:jc w:val="both"/>
        <w:rPr>
          <w:rFonts w:eastAsiaTheme="minorHAnsi"/>
          <w:color w:val="auto"/>
          <w:sz w:val="20"/>
          <w:szCs w:val="20"/>
          <w:lang w:val="es-MX" w:eastAsia="en-US"/>
        </w:rPr>
      </w:pPr>
      <w:r w:rsidRPr="00362E90">
        <w:rPr>
          <w:rFonts w:eastAsiaTheme="minorHAnsi"/>
          <w:color w:val="auto"/>
          <w:sz w:val="20"/>
          <w:szCs w:val="20"/>
          <w:lang w:val="es-MX" w:eastAsia="en-US"/>
        </w:rPr>
        <w:t>No compartir credenciales ni utilizar mecanismos inseguros de acceso.</w:t>
      </w:r>
    </w:p>
    <w:p w14:paraId="15FAAC79" w14:textId="77777777" w:rsidR="00362E90" w:rsidRPr="00362E90" w:rsidRDefault="00362E90" w:rsidP="00362E90">
      <w:pPr>
        <w:pStyle w:val="Default"/>
        <w:numPr>
          <w:ilvl w:val="0"/>
          <w:numId w:val="5"/>
        </w:numPr>
        <w:jc w:val="both"/>
        <w:rPr>
          <w:rFonts w:eastAsiaTheme="minorHAnsi"/>
          <w:color w:val="auto"/>
          <w:sz w:val="20"/>
          <w:szCs w:val="20"/>
          <w:lang w:val="es-MX" w:eastAsia="en-US"/>
        </w:rPr>
      </w:pPr>
      <w:r w:rsidRPr="00362E90">
        <w:rPr>
          <w:rFonts w:eastAsiaTheme="minorHAnsi"/>
          <w:color w:val="auto"/>
          <w:sz w:val="20"/>
          <w:szCs w:val="20"/>
          <w:lang w:val="es-MX" w:eastAsia="en-US"/>
        </w:rPr>
        <w:t>Evitar el uso de dispositivos no autorizados para conectarse al NAS.</w:t>
      </w:r>
    </w:p>
    <w:p w14:paraId="184A8776" w14:textId="33175A54" w:rsidR="00FD7FFB" w:rsidRPr="00362E90" w:rsidRDefault="00362E90" w:rsidP="00362E90">
      <w:pPr>
        <w:pStyle w:val="Default"/>
        <w:numPr>
          <w:ilvl w:val="0"/>
          <w:numId w:val="5"/>
        </w:numPr>
        <w:jc w:val="both"/>
        <w:rPr>
          <w:color w:val="auto"/>
          <w:sz w:val="20"/>
          <w:szCs w:val="20"/>
          <w:lang w:val="es-MX"/>
        </w:rPr>
      </w:pPr>
      <w:r w:rsidRPr="00362E90">
        <w:rPr>
          <w:rFonts w:eastAsiaTheme="minorHAnsi"/>
          <w:color w:val="auto"/>
          <w:sz w:val="20"/>
          <w:szCs w:val="20"/>
          <w:lang w:val="es-MX" w:eastAsia="en-US"/>
        </w:rPr>
        <w:t>Cumplir con las normativas de confidencialidad y protección de la información institucional.</w:t>
      </w:r>
    </w:p>
    <w:p w14:paraId="7E3B6E8A" w14:textId="77777777" w:rsidR="00FD7FFB" w:rsidRDefault="00FD7FFB" w:rsidP="00FD7FFB">
      <w:pPr>
        <w:jc w:val="both"/>
        <w:rPr>
          <w:lang w:val="es-MX"/>
        </w:rPr>
      </w:pPr>
    </w:p>
    <w:p w14:paraId="490C9892" w14:textId="77777777" w:rsidR="00FD7FFB" w:rsidRDefault="00FD7FFB" w:rsidP="00FD7FFB">
      <w:pPr>
        <w:pStyle w:val="Ttulo1"/>
        <w:spacing w:after="240" w:line="360" w:lineRule="auto"/>
        <w:ind w:left="284" w:hanging="284"/>
        <w:rPr>
          <w:rFonts w:ascii="Calibri Light" w:hAnsi="Calibri Light" w:cs="Calibri Light"/>
          <w:sz w:val="22"/>
          <w:szCs w:val="22"/>
        </w:rPr>
      </w:pPr>
      <w:bookmarkStart w:id="20" w:name="_Toc199329463"/>
      <w:r>
        <w:rPr>
          <w:rFonts w:ascii="Calibri Light" w:hAnsi="Calibri Light" w:cs="Calibri Light"/>
          <w:sz w:val="22"/>
          <w:szCs w:val="22"/>
        </w:rPr>
        <w:t>POLÍTICA</w:t>
      </w:r>
      <w:bookmarkEnd w:id="20"/>
    </w:p>
    <w:p w14:paraId="014215A6" w14:textId="77777777" w:rsidR="00565857" w:rsidRPr="00565857" w:rsidRDefault="00565857" w:rsidP="00565857">
      <w:pPr>
        <w:spacing w:after="0"/>
        <w:jc w:val="both"/>
        <w:rPr>
          <w:rFonts w:asciiTheme="majorHAnsi" w:hAnsiTheme="majorHAnsi" w:cstheme="majorHAnsi"/>
          <w:b/>
          <w:bCs/>
          <w:sz w:val="20"/>
          <w:szCs w:val="20"/>
        </w:rPr>
      </w:pPr>
      <w:r w:rsidRPr="00565857">
        <w:rPr>
          <w:rFonts w:asciiTheme="majorHAnsi" w:hAnsiTheme="majorHAnsi" w:cstheme="majorHAnsi"/>
          <w:b/>
          <w:bCs/>
          <w:sz w:val="20"/>
          <w:szCs w:val="20"/>
        </w:rPr>
        <w:t>Reglas y Restricciones de Uso</w:t>
      </w:r>
    </w:p>
    <w:p w14:paraId="70C881FC" w14:textId="77777777" w:rsidR="00565857" w:rsidRDefault="00565857" w:rsidP="00565857">
      <w:pPr>
        <w:spacing w:after="0"/>
        <w:jc w:val="both"/>
        <w:rPr>
          <w:rFonts w:asciiTheme="majorHAnsi" w:hAnsiTheme="majorHAnsi" w:cstheme="majorHAnsi"/>
          <w:sz w:val="20"/>
          <w:szCs w:val="20"/>
        </w:rPr>
      </w:pPr>
    </w:p>
    <w:p w14:paraId="5F4527AB" w14:textId="215FBC53" w:rsidR="00565857" w:rsidRPr="00565857" w:rsidRDefault="00565857" w:rsidP="00565857">
      <w:pPr>
        <w:spacing w:after="0"/>
        <w:jc w:val="both"/>
        <w:rPr>
          <w:rFonts w:asciiTheme="majorHAnsi" w:hAnsiTheme="majorHAnsi" w:cstheme="majorHAnsi"/>
          <w:sz w:val="20"/>
          <w:szCs w:val="20"/>
        </w:rPr>
      </w:pPr>
      <w:r w:rsidRPr="00565857">
        <w:rPr>
          <w:rFonts w:asciiTheme="majorHAnsi" w:hAnsiTheme="majorHAnsi" w:cstheme="majorHAnsi"/>
          <w:sz w:val="20"/>
          <w:szCs w:val="20"/>
        </w:rPr>
        <w:t>Acceso y autenticación:</w:t>
      </w:r>
    </w:p>
    <w:p w14:paraId="7B0FA4F5" w14:textId="77777777" w:rsidR="00565857" w:rsidRPr="00565857" w:rsidRDefault="00565857" w:rsidP="00565857">
      <w:pPr>
        <w:pStyle w:val="Prrafodelista"/>
        <w:numPr>
          <w:ilvl w:val="0"/>
          <w:numId w:val="6"/>
        </w:numPr>
        <w:spacing w:line="259" w:lineRule="auto"/>
        <w:jc w:val="both"/>
        <w:rPr>
          <w:rFonts w:asciiTheme="majorHAnsi" w:hAnsiTheme="majorHAnsi" w:cstheme="majorHAnsi"/>
        </w:rPr>
      </w:pPr>
      <w:r w:rsidRPr="00565857">
        <w:rPr>
          <w:rFonts w:asciiTheme="majorHAnsi" w:hAnsiTheme="majorHAnsi" w:cstheme="majorHAnsi"/>
        </w:rPr>
        <w:t>El acceso al NAS se realizará preferentemente desde equipos institucionales.</w:t>
      </w:r>
    </w:p>
    <w:p w14:paraId="22384E81" w14:textId="77777777" w:rsidR="00565857" w:rsidRPr="00565857" w:rsidRDefault="00565857" w:rsidP="00565857">
      <w:pPr>
        <w:pStyle w:val="Prrafodelista"/>
        <w:numPr>
          <w:ilvl w:val="0"/>
          <w:numId w:val="6"/>
        </w:numPr>
        <w:spacing w:line="259" w:lineRule="auto"/>
        <w:jc w:val="both"/>
        <w:rPr>
          <w:rFonts w:asciiTheme="majorHAnsi" w:hAnsiTheme="majorHAnsi" w:cstheme="majorHAnsi"/>
        </w:rPr>
      </w:pPr>
      <w:r w:rsidRPr="00565857">
        <w:rPr>
          <w:rFonts w:asciiTheme="majorHAnsi" w:hAnsiTheme="majorHAnsi" w:cstheme="majorHAnsi"/>
        </w:rPr>
        <w:t>En casos excepcionales y justificados, los responsables de área podrán solicitar acceso remoto.</w:t>
      </w:r>
    </w:p>
    <w:p w14:paraId="65287C4F" w14:textId="77777777" w:rsidR="00565857" w:rsidRPr="00565857" w:rsidRDefault="00565857" w:rsidP="00565857">
      <w:pPr>
        <w:pStyle w:val="Prrafodelista"/>
        <w:numPr>
          <w:ilvl w:val="0"/>
          <w:numId w:val="6"/>
        </w:numPr>
        <w:spacing w:line="259" w:lineRule="auto"/>
        <w:jc w:val="both"/>
        <w:rPr>
          <w:rFonts w:asciiTheme="majorHAnsi" w:hAnsiTheme="majorHAnsi" w:cstheme="majorHAnsi"/>
        </w:rPr>
      </w:pPr>
      <w:r w:rsidRPr="00565857">
        <w:rPr>
          <w:rFonts w:asciiTheme="majorHAnsi" w:hAnsiTheme="majorHAnsi" w:cstheme="majorHAnsi"/>
        </w:rPr>
        <w:t xml:space="preserve">Todo acceso debe estar autenticado mediante doble factor de autenticación (2FA) con la aplicación móvil Synology </w:t>
      </w:r>
      <w:proofErr w:type="spellStart"/>
      <w:r w:rsidRPr="00565857">
        <w:rPr>
          <w:rFonts w:asciiTheme="majorHAnsi" w:hAnsiTheme="majorHAnsi" w:cstheme="majorHAnsi"/>
        </w:rPr>
        <w:t>Secure</w:t>
      </w:r>
      <w:proofErr w:type="spellEnd"/>
      <w:r w:rsidRPr="00565857">
        <w:rPr>
          <w:rFonts w:asciiTheme="majorHAnsi" w:hAnsiTheme="majorHAnsi" w:cstheme="majorHAnsi"/>
        </w:rPr>
        <w:t xml:space="preserve"> </w:t>
      </w:r>
      <w:proofErr w:type="spellStart"/>
      <w:r w:rsidRPr="00565857">
        <w:rPr>
          <w:rFonts w:asciiTheme="majorHAnsi" w:hAnsiTheme="majorHAnsi" w:cstheme="majorHAnsi"/>
        </w:rPr>
        <w:t>SignIn</w:t>
      </w:r>
      <w:proofErr w:type="spellEnd"/>
      <w:r w:rsidRPr="00565857">
        <w:rPr>
          <w:rFonts w:asciiTheme="majorHAnsi" w:hAnsiTheme="majorHAnsi" w:cstheme="majorHAnsi"/>
        </w:rPr>
        <w:t>.</w:t>
      </w:r>
    </w:p>
    <w:p w14:paraId="5D35CD8C" w14:textId="77777777" w:rsidR="00565857" w:rsidRPr="00565857" w:rsidRDefault="00565857" w:rsidP="00565857">
      <w:pPr>
        <w:pStyle w:val="Prrafodelista"/>
        <w:numPr>
          <w:ilvl w:val="0"/>
          <w:numId w:val="6"/>
        </w:numPr>
        <w:spacing w:line="259" w:lineRule="auto"/>
        <w:jc w:val="both"/>
        <w:rPr>
          <w:rFonts w:asciiTheme="majorHAnsi" w:hAnsiTheme="majorHAnsi" w:cstheme="majorHAnsi"/>
        </w:rPr>
      </w:pPr>
      <w:r w:rsidRPr="00565857">
        <w:rPr>
          <w:rFonts w:asciiTheme="majorHAnsi" w:hAnsiTheme="majorHAnsi" w:cstheme="majorHAnsi"/>
        </w:rPr>
        <w:t>Queda prohibido el uso de gestores de contraseñas del navegador y el registro de dispositivos como “de confianza” en los navegadores o aplicaciones.</w:t>
      </w:r>
    </w:p>
    <w:p w14:paraId="741B4E72" w14:textId="77777777" w:rsidR="00565857" w:rsidRPr="00565857" w:rsidRDefault="00565857" w:rsidP="00565857">
      <w:pPr>
        <w:pStyle w:val="Prrafodelista"/>
        <w:jc w:val="both"/>
        <w:rPr>
          <w:rFonts w:asciiTheme="majorHAnsi" w:hAnsiTheme="majorHAnsi" w:cstheme="majorHAnsi"/>
        </w:rPr>
      </w:pPr>
    </w:p>
    <w:p w14:paraId="569D5C68" w14:textId="77777777" w:rsidR="00565857" w:rsidRPr="00565857" w:rsidRDefault="00565857" w:rsidP="00565857">
      <w:pPr>
        <w:spacing w:after="0"/>
        <w:jc w:val="both"/>
        <w:rPr>
          <w:rFonts w:asciiTheme="majorHAnsi" w:hAnsiTheme="majorHAnsi" w:cstheme="majorHAnsi"/>
          <w:sz w:val="20"/>
          <w:szCs w:val="20"/>
        </w:rPr>
      </w:pPr>
      <w:r w:rsidRPr="00565857">
        <w:rPr>
          <w:rFonts w:asciiTheme="majorHAnsi" w:hAnsiTheme="majorHAnsi" w:cstheme="majorHAnsi"/>
          <w:sz w:val="20"/>
          <w:szCs w:val="20"/>
        </w:rPr>
        <w:t>Gestión de carpetas compartidas:</w:t>
      </w:r>
    </w:p>
    <w:p w14:paraId="6DEED852" w14:textId="77777777" w:rsidR="00565857" w:rsidRPr="00565857" w:rsidRDefault="00565857" w:rsidP="00565857">
      <w:pPr>
        <w:pStyle w:val="Prrafodelista"/>
        <w:numPr>
          <w:ilvl w:val="0"/>
          <w:numId w:val="7"/>
        </w:numPr>
        <w:spacing w:line="259" w:lineRule="auto"/>
        <w:jc w:val="both"/>
        <w:rPr>
          <w:rFonts w:asciiTheme="majorHAnsi" w:hAnsiTheme="majorHAnsi" w:cstheme="majorHAnsi"/>
        </w:rPr>
      </w:pPr>
      <w:r w:rsidRPr="00565857">
        <w:rPr>
          <w:rFonts w:asciiTheme="majorHAnsi" w:hAnsiTheme="majorHAnsi" w:cstheme="majorHAnsi"/>
        </w:rPr>
        <w:t>Cada dirección cuenta con una carpeta raíz, y podrá solicitar la creación de subcarpetas con permisos diferenciados por perfil o persona.</w:t>
      </w:r>
    </w:p>
    <w:p w14:paraId="7EEDBA1F" w14:textId="77777777" w:rsidR="00565857" w:rsidRPr="00565857" w:rsidRDefault="00565857" w:rsidP="00565857">
      <w:pPr>
        <w:pStyle w:val="Prrafodelista"/>
        <w:numPr>
          <w:ilvl w:val="0"/>
          <w:numId w:val="6"/>
        </w:numPr>
        <w:spacing w:line="259" w:lineRule="auto"/>
        <w:jc w:val="both"/>
        <w:rPr>
          <w:rFonts w:asciiTheme="majorHAnsi" w:hAnsiTheme="majorHAnsi" w:cstheme="majorHAnsi"/>
        </w:rPr>
      </w:pPr>
      <w:r w:rsidRPr="00565857">
        <w:rPr>
          <w:rFonts w:asciiTheme="majorHAnsi" w:hAnsiTheme="majorHAnsi" w:cstheme="majorHAnsi"/>
        </w:rPr>
        <w:t>Se recomienda seguir el modelo de la Dirección Financiera, que estableció permisos específicos por subcarpeta.</w:t>
      </w:r>
    </w:p>
    <w:p w14:paraId="010A2CAE" w14:textId="77777777" w:rsidR="00565857" w:rsidRPr="00565857" w:rsidRDefault="00565857" w:rsidP="00565857">
      <w:pPr>
        <w:pStyle w:val="Prrafodelista"/>
        <w:jc w:val="both"/>
        <w:rPr>
          <w:rFonts w:asciiTheme="majorHAnsi" w:hAnsiTheme="majorHAnsi" w:cstheme="majorHAnsi"/>
        </w:rPr>
      </w:pPr>
    </w:p>
    <w:p w14:paraId="7E60B499" w14:textId="77777777" w:rsidR="00565857" w:rsidRPr="00565857" w:rsidRDefault="00565857" w:rsidP="00565857">
      <w:pPr>
        <w:spacing w:after="0"/>
        <w:jc w:val="both"/>
        <w:rPr>
          <w:rFonts w:asciiTheme="majorHAnsi" w:hAnsiTheme="majorHAnsi" w:cstheme="majorHAnsi"/>
          <w:sz w:val="20"/>
          <w:szCs w:val="20"/>
        </w:rPr>
      </w:pPr>
      <w:r w:rsidRPr="00565857">
        <w:rPr>
          <w:rFonts w:asciiTheme="majorHAnsi" w:hAnsiTheme="majorHAnsi" w:cstheme="majorHAnsi"/>
          <w:sz w:val="20"/>
          <w:szCs w:val="20"/>
        </w:rPr>
        <w:t xml:space="preserve">Carpetas </w:t>
      </w:r>
      <w:proofErr w:type="spellStart"/>
      <w:r w:rsidRPr="00565857">
        <w:rPr>
          <w:rFonts w:asciiTheme="majorHAnsi" w:hAnsiTheme="majorHAnsi" w:cstheme="majorHAnsi"/>
          <w:sz w:val="20"/>
          <w:szCs w:val="20"/>
        </w:rPr>
        <w:t>WriteOnce</w:t>
      </w:r>
      <w:proofErr w:type="spellEnd"/>
      <w:r w:rsidRPr="00565857">
        <w:rPr>
          <w:rFonts w:asciiTheme="majorHAnsi" w:hAnsiTheme="majorHAnsi" w:cstheme="majorHAnsi"/>
          <w:sz w:val="20"/>
          <w:szCs w:val="20"/>
        </w:rPr>
        <w:t>:</w:t>
      </w:r>
    </w:p>
    <w:p w14:paraId="5EFD43EC" w14:textId="77777777" w:rsidR="00565857" w:rsidRPr="00565857" w:rsidRDefault="00565857" w:rsidP="00565857">
      <w:pPr>
        <w:pStyle w:val="Prrafodelista"/>
        <w:numPr>
          <w:ilvl w:val="0"/>
          <w:numId w:val="6"/>
        </w:numPr>
        <w:spacing w:line="259" w:lineRule="auto"/>
        <w:jc w:val="both"/>
        <w:rPr>
          <w:rFonts w:asciiTheme="majorHAnsi" w:hAnsiTheme="majorHAnsi" w:cstheme="majorHAnsi"/>
        </w:rPr>
      </w:pPr>
      <w:r w:rsidRPr="00565857">
        <w:rPr>
          <w:rFonts w:asciiTheme="majorHAnsi" w:hAnsiTheme="majorHAnsi" w:cstheme="majorHAnsi"/>
        </w:rPr>
        <w:t>Son carpetas configuradas en modo inmutable: los archivos que se almacenen en ellas no podrán ser modificados ni eliminados durante un período determinado.</w:t>
      </w:r>
    </w:p>
    <w:p w14:paraId="3523A128" w14:textId="77777777" w:rsidR="00565857" w:rsidRPr="00565857" w:rsidRDefault="00565857" w:rsidP="00565857">
      <w:pPr>
        <w:pStyle w:val="Prrafodelista"/>
        <w:numPr>
          <w:ilvl w:val="0"/>
          <w:numId w:val="6"/>
        </w:numPr>
        <w:spacing w:line="259" w:lineRule="auto"/>
        <w:jc w:val="both"/>
        <w:rPr>
          <w:rFonts w:asciiTheme="majorHAnsi" w:hAnsiTheme="majorHAnsi" w:cstheme="majorHAnsi"/>
        </w:rPr>
      </w:pPr>
      <w:r w:rsidRPr="00565857">
        <w:rPr>
          <w:rFonts w:asciiTheme="majorHAnsi" w:hAnsiTheme="majorHAnsi" w:cstheme="majorHAnsi"/>
        </w:rPr>
        <w:t>Están destinadas a conservar documentación institucional definitiva (por ejemplo, resoluciones, estados financieros, actas).</w:t>
      </w:r>
    </w:p>
    <w:p w14:paraId="32EA4F01" w14:textId="77777777" w:rsidR="00565857" w:rsidRPr="00565857" w:rsidRDefault="00565857" w:rsidP="00565857">
      <w:pPr>
        <w:pStyle w:val="Prrafodelista"/>
        <w:numPr>
          <w:ilvl w:val="0"/>
          <w:numId w:val="6"/>
        </w:numPr>
        <w:spacing w:line="259" w:lineRule="auto"/>
        <w:jc w:val="both"/>
        <w:rPr>
          <w:rFonts w:asciiTheme="majorHAnsi" w:hAnsiTheme="majorHAnsi" w:cstheme="majorHAnsi"/>
        </w:rPr>
      </w:pPr>
      <w:r w:rsidRPr="00565857">
        <w:rPr>
          <w:rFonts w:asciiTheme="majorHAnsi" w:hAnsiTheme="majorHAnsi" w:cstheme="majorHAnsi"/>
        </w:rPr>
        <w:lastRenderedPageBreak/>
        <w:t>El período de retención deberá ser solicitado por los directores de área, con base en su normativa interna.</w:t>
      </w:r>
    </w:p>
    <w:p w14:paraId="61E59A2D" w14:textId="77777777" w:rsidR="00565857" w:rsidRPr="00565857" w:rsidRDefault="00565857" w:rsidP="00565857">
      <w:pPr>
        <w:pStyle w:val="Prrafodelista"/>
        <w:jc w:val="both"/>
        <w:rPr>
          <w:rFonts w:asciiTheme="majorHAnsi" w:hAnsiTheme="majorHAnsi" w:cstheme="majorHAnsi"/>
        </w:rPr>
      </w:pPr>
    </w:p>
    <w:p w14:paraId="40588EC2" w14:textId="77777777" w:rsidR="00565857" w:rsidRPr="00565857" w:rsidRDefault="00565857" w:rsidP="00565857">
      <w:pPr>
        <w:spacing w:after="0"/>
        <w:jc w:val="both"/>
        <w:rPr>
          <w:rFonts w:asciiTheme="majorHAnsi" w:hAnsiTheme="majorHAnsi" w:cstheme="majorHAnsi"/>
          <w:sz w:val="20"/>
          <w:szCs w:val="20"/>
        </w:rPr>
      </w:pPr>
      <w:r w:rsidRPr="00565857">
        <w:rPr>
          <w:rFonts w:asciiTheme="majorHAnsi" w:hAnsiTheme="majorHAnsi" w:cstheme="majorHAnsi"/>
          <w:sz w:val="20"/>
          <w:szCs w:val="20"/>
        </w:rPr>
        <w:t>Copias y duplicación de archivos:</w:t>
      </w:r>
    </w:p>
    <w:p w14:paraId="20697D39" w14:textId="77777777" w:rsidR="00565857" w:rsidRPr="00565857" w:rsidRDefault="00565857" w:rsidP="00565857">
      <w:pPr>
        <w:pStyle w:val="Prrafodelista"/>
        <w:numPr>
          <w:ilvl w:val="0"/>
          <w:numId w:val="8"/>
        </w:numPr>
        <w:spacing w:line="259" w:lineRule="auto"/>
        <w:jc w:val="both"/>
        <w:rPr>
          <w:rFonts w:asciiTheme="majorHAnsi" w:hAnsiTheme="majorHAnsi" w:cstheme="majorHAnsi"/>
        </w:rPr>
      </w:pPr>
      <w:r w:rsidRPr="00565857">
        <w:rPr>
          <w:rFonts w:asciiTheme="majorHAnsi" w:hAnsiTheme="majorHAnsi" w:cstheme="majorHAnsi"/>
        </w:rPr>
        <w:t>El contenido del NAS no debe ser duplicado en medios externos ni en plataformas en la nube.</w:t>
      </w:r>
    </w:p>
    <w:p w14:paraId="09F5B7E5" w14:textId="77777777" w:rsidR="00565857" w:rsidRPr="00565857" w:rsidRDefault="00565857" w:rsidP="00565857">
      <w:pPr>
        <w:pStyle w:val="Prrafodelista"/>
        <w:numPr>
          <w:ilvl w:val="0"/>
          <w:numId w:val="8"/>
        </w:numPr>
        <w:spacing w:line="259" w:lineRule="auto"/>
        <w:jc w:val="both"/>
        <w:rPr>
          <w:rFonts w:asciiTheme="majorHAnsi" w:hAnsiTheme="majorHAnsi" w:cstheme="majorHAnsi"/>
        </w:rPr>
      </w:pPr>
      <w:r w:rsidRPr="00565857">
        <w:rPr>
          <w:rFonts w:asciiTheme="majorHAnsi" w:hAnsiTheme="majorHAnsi" w:cstheme="majorHAnsi"/>
        </w:rPr>
        <w:t>Se desactivarán complementos del NAS que permitan la exportación automatizada de archivos a terceros.</w:t>
      </w:r>
    </w:p>
    <w:p w14:paraId="329C8AE8" w14:textId="77777777" w:rsidR="00565857" w:rsidRPr="00565857" w:rsidRDefault="00565857" w:rsidP="00565857">
      <w:pPr>
        <w:pStyle w:val="Prrafodelista"/>
        <w:numPr>
          <w:ilvl w:val="0"/>
          <w:numId w:val="8"/>
        </w:numPr>
        <w:spacing w:line="259" w:lineRule="auto"/>
        <w:jc w:val="both"/>
        <w:rPr>
          <w:rFonts w:asciiTheme="majorHAnsi" w:hAnsiTheme="majorHAnsi" w:cstheme="majorHAnsi"/>
        </w:rPr>
      </w:pPr>
      <w:r w:rsidRPr="00565857">
        <w:rPr>
          <w:rFonts w:asciiTheme="majorHAnsi" w:hAnsiTheme="majorHAnsi" w:cstheme="majorHAnsi"/>
        </w:rPr>
        <w:t>Se encuentra en evaluación el uso del servicio Synology Drive para permitir sincronización únicamente con equipos de la EPMHV.</w:t>
      </w:r>
    </w:p>
    <w:p w14:paraId="3A89C165" w14:textId="77777777" w:rsidR="00565857" w:rsidRPr="00565857" w:rsidRDefault="00565857" w:rsidP="00565857">
      <w:pPr>
        <w:pStyle w:val="Prrafodelista"/>
        <w:jc w:val="both"/>
        <w:rPr>
          <w:rFonts w:asciiTheme="majorHAnsi" w:hAnsiTheme="majorHAnsi" w:cstheme="majorHAnsi"/>
        </w:rPr>
      </w:pPr>
    </w:p>
    <w:p w14:paraId="51CD14BC" w14:textId="77777777" w:rsidR="00565857" w:rsidRPr="00565857" w:rsidRDefault="00565857" w:rsidP="00565857">
      <w:pPr>
        <w:spacing w:after="0"/>
        <w:jc w:val="both"/>
        <w:rPr>
          <w:rFonts w:asciiTheme="majorHAnsi" w:hAnsiTheme="majorHAnsi" w:cstheme="majorHAnsi"/>
          <w:sz w:val="20"/>
          <w:szCs w:val="20"/>
        </w:rPr>
      </w:pPr>
      <w:r w:rsidRPr="00565857">
        <w:rPr>
          <w:rFonts w:asciiTheme="majorHAnsi" w:hAnsiTheme="majorHAnsi" w:cstheme="majorHAnsi"/>
          <w:sz w:val="20"/>
          <w:szCs w:val="20"/>
        </w:rPr>
        <w:t>Enlaces compartidos:</w:t>
      </w:r>
    </w:p>
    <w:p w14:paraId="43A1505B" w14:textId="77777777" w:rsidR="00565857" w:rsidRPr="00565857" w:rsidRDefault="00565857" w:rsidP="00565857">
      <w:pPr>
        <w:pStyle w:val="Prrafodelista"/>
        <w:numPr>
          <w:ilvl w:val="0"/>
          <w:numId w:val="9"/>
        </w:numPr>
        <w:spacing w:line="259" w:lineRule="auto"/>
        <w:jc w:val="both"/>
        <w:rPr>
          <w:rFonts w:asciiTheme="majorHAnsi" w:hAnsiTheme="majorHAnsi" w:cstheme="majorHAnsi"/>
        </w:rPr>
      </w:pPr>
      <w:r w:rsidRPr="00565857">
        <w:rPr>
          <w:rFonts w:asciiTheme="majorHAnsi" w:hAnsiTheme="majorHAnsi" w:cstheme="majorHAnsi"/>
        </w:rPr>
        <w:t>Los enlaces públicos preexistentes generados antes de esta política se mantienen operativos.</w:t>
      </w:r>
    </w:p>
    <w:p w14:paraId="1E9487A8" w14:textId="77777777" w:rsidR="00565857" w:rsidRPr="00565857" w:rsidRDefault="00565857" w:rsidP="00565857">
      <w:pPr>
        <w:pStyle w:val="Prrafodelista"/>
        <w:numPr>
          <w:ilvl w:val="0"/>
          <w:numId w:val="9"/>
        </w:numPr>
        <w:spacing w:line="259" w:lineRule="auto"/>
        <w:jc w:val="both"/>
        <w:rPr>
          <w:rFonts w:asciiTheme="majorHAnsi" w:hAnsiTheme="majorHAnsi" w:cstheme="majorHAnsi"/>
        </w:rPr>
      </w:pPr>
      <w:r w:rsidRPr="00565857">
        <w:rPr>
          <w:rFonts w:asciiTheme="majorHAnsi" w:hAnsiTheme="majorHAnsi" w:cstheme="majorHAnsi"/>
        </w:rPr>
        <w:t>La creación de nuevos enlaces deberá ser evaluada caso por caso.</w:t>
      </w:r>
    </w:p>
    <w:p w14:paraId="4324EE48" w14:textId="77777777" w:rsidR="00565857" w:rsidRPr="00565857" w:rsidRDefault="00565857" w:rsidP="00565857">
      <w:pPr>
        <w:spacing w:after="0"/>
        <w:jc w:val="both"/>
        <w:rPr>
          <w:rFonts w:asciiTheme="majorHAnsi" w:hAnsiTheme="majorHAnsi" w:cstheme="majorHAnsi"/>
          <w:sz w:val="20"/>
          <w:szCs w:val="20"/>
        </w:rPr>
      </w:pPr>
    </w:p>
    <w:p w14:paraId="7AD6071C" w14:textId="77777777" w:rsidR="00565857" w:rsidRPr="00565857" w:rsidRDefault="00565857" w:rsidP="00565857">
      <w:pPr>
        <w:spacing w:after="0"/>
        <w:jc w:val="both"/>
        <w:rPr>
          <w:rFonts w:asciiTheme="majorHAnsi" w:hAnsiTheme="majorHAnsi" w:cstheme="majorHAnsi"/>
          <w:b/>
          <w:bCs/>
          <w:sz w:val="20"/>
          <w:szCs w:val="20"/>
        </w:rPr>
      </w:pPr>
      <w:r w:rsidRPr="00565857">
        <w:rPr>
          <w:rFonts w:asciiTheme="majorHAnsi" w:hAnsiTheme="majorHAnsi" w:cstheme="majorHAnsi"/>
          <w:b/>
          <w:bCs/>
          <w:sz w:val="20"/>
          <w:szCs w:val="20"/>
        </w:rPr>
        <w:t>Consecuencias del Incumplimiento</w:t>
      </w:r>
    </w:p>
    <w:p w14:paraId="7FDBBDE5" w14:textId="77777777" w:rsidR="00565857" w:rsidRPr="00565857" w:rsidRDefault="00565857" w:rsidP="00565857">
      <w:pPr>
        <w:spacing w:after="0"/>
        <w:jc w:val="both"/>
        <w:rPr>
          <w:rFonts w:asciiTheme="majorHAnsi" w:hAnsiTheme="majorHAnsi" w:cstheme="majorHAnsi"/>
          <w:sz w:val="20"/>
          <w:szCs w:val="20"/>
        </w:rPr>
      </w:pPr>
      <w:r w:rsidRPr="00565857">
        <w:rPr>
          <w:rFonts w:asciiTheme="majorHAnsi" w:hAnsiTheme="majorHAnsi" w:cstheme="majorHAnsi"/>
          <w:sz w:val="20"/>
          <w:szCs w:val="20"/>
        </w:rPr>
        <w:t>El incumplimiento de esta política conllevará llamados de atención según los protocolos internos de Talento Humano. Estos podrán derivar en sanciones administrativas proporcionales a la gravedad del incidente, previa verificación de los hechos por la Unidad de TICS y el área responsable.</w:t>
      </w:r>
    </w:p>
    <w:p w14:paraId="55206692" w14:textId="77777777" w:rsidR="00565857" w:rsidRDefault="00565857" w:rsidP="00565857">
      <w:pPr>
        <w:spacing w:after="0"/>
        <w:jc w:val="both"/>
        <w:rPr>
          <w:rFonts w:asciiTheme="majorHAnsi" w:hAnsiTheme="majorHAnsi" w:cstheme="majorHAnsi"/>
          <w:b/>
          <w:bCs/>
          <w:sz w:val="20"/>
          <w:szCs w:val="20"/>
        </w:rPr>
      </w:pPr>
    </w:p>
    <w:p w14:paraId="2C10FCCB" w14:textId="572F8579" w:rsidR="00565857" w:rsidRPr="00565857" w:rsidRDefault="00565857" w:rsidP="00565857">
      <w:pPr>
        <w:spacing w:after="0"/>
        <w:jc w:val="both"/>
        <w:rPr>
          <w:rFonts w:asciiTheme="majorHAnsi" w:hAnsiTheme="majorHAnsi" w:cstheme="majorHAnsi"/>
          <w:b/>
          <w:bCs/>
          <w:sz w:val="20"/>
          <w:szCs w:val="20"/>
        </w:rPr>
      </w:pPr>
      <w:r w:rsidRPr="00565857">
        <w:rPr>
          <w:rFonts w:asciiTheme="majorHAnsi" w:hAnsiTheme="majorHAnsi" w:cstheme="majorHAnsi"/>
          <w:b/>
          <w:bCs/>
          <w:sz w:val="20"/>
          <w:szCs w:val="20"/>
        </w:rPr>
        <w:t>Actualizaciones y Revisiones</w:t>
      </w:r>
    </w:p>
    <w:p w14:paraId="22BEC24D" w14:textId="77777777" w:rsidR="00565857" w:rsidRDefault="00565857" w:rsidP="00565857">
      <w:pPr>
        <w:spacing w:after="0"/>
        <w:jc w:val="both"/>
        <w:rPr>
          <w:rFonts w:asciiTheme="majorHAnsi" w:hAnsiTheme="majorHAnsi" w:cstheme="majorHAnsi"/>
          <w:sz w:val="20"/>
          <w:szCs w:val="20"/>
        </w:rPr>
      </w:pPr>
      <w:r w:rsidRPr="00565857">
        <w:rPr>
          <w:rFonts w:asciiTheme="majorHAnsi" w:hAnsiTheme="majorHAnsi" w:cstheme="majorHAnsi"/>
          <w:sz w:val="20"/>
          <w:szCs w:val="20"/>
        </w:rPr>
        <w:t>Esta política no es un documento definitivo. Será objeto de revisiones periódicas impulsadas por la Unidad de TICS, con la posibilidad de incorporar sugerencias provenientes de cualquier área de la EPMHV interesada en mejorar o actualizar su contenido.</w:t>
      </w:r>
    </w:p>
    <w:p w14:paraId="2ECE244F" w14:textId="77777777" w:rsidR="00CB3558" w:rsidRPr="00565857" w:rsidRDefault="00CB3558" w:rsidP="00565857">
      <w:pPr>
        <w:spacing w:after="0"/>
        <w:jc w:val="both"/>
        <w:rPr>
          <w:rFonts w:asciiTheme="majorHAnsi" w:hAnsiTheme="majorHAnsi" w:cstheme="majorHAnsi"/>
          <w:sz w:val="20"/>
          <w:szCs w:val="20"/>
        </w:rPr>
      </w:pPr>
    </w:p>
    <w:p w14:paraId="2F15E14E" w14:textId="7DC1F20E" w:rsidR="00FD7FFB" w:rsidRDefault="00FD7FFB" w:rsidP="00FD7FFB">
      <w:pPr>
        <w:pStyle w:val="Default"/>
        <w:spacing w:after="27"/>
        <w:jc w:val="both"/>
        <w:rPr>
          <w:sz w:val="20"/>
          <w:szCs w:val="20"/>
          <w:lang w:val="es-MX"/>
        </w:rPr>
      </w:pPr>
    </w:p>
    <w:p w14:paraId="27BC8552" w14:textId="4092899A" w:rsidR="00565857" w:rsidRPr="00802E90" w:rsidRDefault="00A37706" w:rsidP="00802E90">
      <w:pPr>
        <w:pStyle w:val="Ttulo1"/>
        <w:spacing w:after="240" w:line="360" w:lineRule="auto"/>
        <w:ind w:left="284" w:hanging="284"/>
        <w:rPr>
          <w:rFonts w:ascii="Calibri Light" w:hAnsi="Calibri Light" w:cs="Calibri Light"/>
          <w:b w:val="0"/>
          <w:sz w:val="22"/>
          <w:szCs w:val="22"/>
        </w:rPr>
      </w:pPr>
      <w:bookmarkStart w:id="21" w:name="_Toc199329464"/>
      <w:r w:rsidRPr="00A37706">
        <w:rPr>
          <w:rFonts w:ascii="Calibri Light" w:hAnsi="Calibri Light" w:cs="Calibri Light"/>
          <w:sz w:val="22"/>
          <w:szCs w:val="22"/>
        </w:rPr>
        <w:t>REFERENCIAS</w:t>
      </w:r>
      <w:r>
        <w:rPr>
          <w:rFonts w:ascii="Calibri Light" w:hAnsi="Calibri Light" w:cs="Calibri Light"/>
          <w:sz w:val="22"/>
          <w:szCs w:val="22"/>
        </w:rPr>
        <w:t xml:space="preserve"> BIBLIOGRÁFICAS</w:t>
      </w:r>
      <w:bookmarkEnd w:id="21"/>
    </w:p>
    <w:p w14:paraId="065370A9" w14:textId="77777777" w:rsidR="00565857" w:rsidRPr="00565857" w:rsidRDefault="00565857" w:rsidP="00565857">
      <w:pPr>
        <w:pStyle w:val="Prrafodelista"/>
        <w:numPr>
          <w:ilvl w:val="0"/>
          <w:numId w:val="10"/>
        </w:numPr>
        <w:spacing w:after="160" w:line="259" w:lineRule="auto"/>
        <w:rPr>
          <w:rFonts w:asciiTheme="majorHAnsi" w:hAnsiTheme="majorHAnsi" w:cstheme="majorHAnsi"/>
        </w:rPr>
      </w:pPr>
      <w:r w:rsidRPr="00565857">
        <w:rPr>
          <w:rFonts w:asciiTheme="majorHAnsi" w:hAnsiTheme="majorHAnsi" w:cstheme="majorHAnsi"/>
        </w:rPr>
        <w:t xml:space="preserve">Autenticación de 2 factores (2FA): </w:t>
      </w:r>
      <w:hyperlink r:id="rId8" w:history="1">
        <w:r w:rsidRPr="00565857">
          <w:rPr>
            <w:rStyle w:val="Hipervnculo"/>
            <w:rFonts w:asciiTheme="majorHAnsi" w:hAnsiTheme="majorHAnsi" w:cstheme="majorHAnsi"/>
          </w:rPr>
          <w:t>https://kb.synology.com/es-mx/DSM/help/DSM/SecureSignIn/2factor_authentication?version=7</w:t>
        </w:r>
      </w:hyperlink>
      <w:r w:rsidRPr="00565857">
        <w:rPr>
          <w:rFonts w:asciiTheme="majorHAnsi" w:hAnsiTheme="majorHAnsi" w:cstheme="majorHAnsi"/>
        </w:rPr>
        <w:t xml:space="preserve"> </w:t>
      </w:r>
    </w:p>
    <w:p w14:paraId="4A15BD04" w14:textId="77777777" w:rsidR="00565857" w:rsidRPr="00565857" w:rsidRDefault="00565857" w:rsidP="00565857">
      <w:pPr>
        <w:pStyle w:val="Prrafodelista"/>
        <w:numPr>
          <w:ilvl w:val="0"/>
          <w:numId w:val="10"/>
        </w:numPr>
        <w:spacing w:after="160" w:line="259" w:lineRule="auto"/>
        <w:rPr>
          <w:rFonts w:asciiTheme="majorHAnsi" w:hAnsiTheme="majorHAnsi" w:cstheme="majorHAnsi"/>
        </w:rPr>
      </w:pPr>
      <w:r w:rsidRPr="00565857">
        <w:rPr>
          <w:rFonts w:asciiTheme="majorHAnsi" w:hAnsiTheme="majorHAnsi" w:cstheme="majorHAnsi"/>
        </w:rPr>
        <w:t xml:space="preserve">Synology </w:t>
      </w:r>
      <w:proofErr w:type="spellStart"/>
      <w:r w:rsidRPr="00565857">
        <w:rPr>
          <w:rFonts w:asciiTheme="majorHAnsi" w:hAnsiTheme="majorHAnsi" w:cstheme="majorHAnsi"/>
        </w:rPr>
        <w:t>WriteOnce</w:t>
      </w:r>
      <w:proofErr w:type="spellEnd"/>
      <w:r w:rsidRPr="00565857">
        <w:rPr>
          <w:rFonts w:asciiTheme="majorHAnsi" w:hAnsiTheme="majorHAnsi" w:cstheme="majorHAnsi"/>
        </w:rPr>
        <w:t xml:space="preserve"> (WORM) White </w:t>
      </w:r>
      <w:proofErr w:type="spellStart"/>
      <w:r w:rsidRPr="00565857">
        <w:rPr>
          <w:rFonts w:asciiTheme="majorHAnsi" w:hAnsiTheme="majorHAnsi" w:cstheme="majorHAnsi"/>
        </w:rPr>
        <w:t>Paper</w:t>
      </w:r>
      <w:proofErr w:type="spellEnd"/>
      <w:r w:rsidRPr="00565857">
        <w:rPr>
          <w:rFonts w:asciiTheme="majorHAnsi" w:hAnsiTheme="majorHAnsi" w:cstheme="majorHAnsi"/>
        </w:rPr>
        <w:t xml:space="preserve">: </w:t>
      </w:r>
      <w:hyperlink r:id="rId9" w:history="1">
        <w:r w:rsidRPr="00565857">
          <w:rPr>
            <w:rStyle w:val="Hipervnculo"/>
            <w:rFonts w:asciiTheme="majorHAnsi" w:hAnsiTheme="majorHAnsi" w:cstheme="majorHAnsi"/>
          </w:rPr>
          <w:t>https://kb.synology.com/en-global/WP/WriteOnce_White_Paper/1</w:t>
        </w:r>
      </w:hyperlink>
      <w:r w:rsidRPr="00565857">
        <w:rPr>
          <w:rFonts w:asciiTheme="majorHAnsi" w:hAnsiTheme="majorHAnsi" w:cstheme="majorHAnsi"/>
        </w:rPr>
        <w:t xml:space="preserve"> </w:t>
      </w:r>
    </w:p>
    <w:p w14:paraId="3F011014" w14:textId="77777777" w:rsidR="00565857" w:rsidRPr="00565857" w:rsidRDefault="00565857" w:rsidP="00565857">
      <w:pPr>
        <w:pStyle w:val="Prrafodelista"/>
        <w:numPr>
          <w:ilvl w:val="0"/>
          <w:numId w:val="10"/>
        </w:numPr>
        <w:spacing w:after="160" w:line="259" w:lineRule="auto"/>
        <w:rPr>
          <w:rFonts w:asciiTheme="majorHAnsi" w:hAnsiTheme="majorHAnsi" w:cstheme="majorHAnsi"/>
        </w:rPr>
      </w:pPr>
      <w:r w:rsidRPr="00565857">
        <w:rPr>
          <w:rFonts w:asciiTheme="majorHAnsi" w:hAnsiTheme="majorHAnsi" w:cstheme="majorHAnsi"/>
        </w:rPr>
        <w:t xml:space="preserve">Synology Drive Server: </w:t>
      </w:r>
      <w:hyperlink r:id="rId10" w:history="1">
        <w:r w:rsidRPr="00565857">
          <w:rPr>
            <w:rStyle w:val="Hipervnculo"/>
            <w:rFonts w:asciiTheme="majorHAnsi" w:hAnsiTheme="majorHAnsi" w:cstheme="majorHAnsi"/>
          </w:rPr>
          <w:t>https://kb.synology.com/es-mx/DSM/help/SynologyDrive/drive_desc?version=7</w:t>
        </w:r>
      </w:hyperlink>
      <w:r w:rsidRPr="00565857">
        <w:rPr>
          <w:rFonts w:asciiTheme="majorHAnsi" w:hAnsiTheme="majorHAnsi" w:cstheme="majorHAnsi"/>
        </w:rPr>
        <w:t xml:space="preserve"> </w:t>
      </w:r>
    </w:p>
    <w:p w14:paraId="26D2B000" w14:textId="77777777" w:rsidR="00565857" w:rsidRPr="00565857" w:rsidRDefault="00565857" w:rsidP="00565857">
      <w:pPr>
        <w:pStyle w:val="Prrafodelista"/>
        <w:numPr>
          <w:ilvl w:val="0"/>
          <w:numId w:val="10"/>
        </w:numPr>
        <w:spacing w:after="160" w:line="259" w:lineRule="auto"/>
        <w:rPr>
          <w:rFonts w:asciiTheme="majorHAnsi" w:hAnsiTheme="majorHAnsi" w:cstheme="majorHAnsi"/>
        </w:rPr>
      </w:pPr>
      <w:r w:rsidRPr="00565857">
        <w:rPr>
          <w:rFonts w:asciiTheme="majorHAnsi" w:hAnsiTheme="majorHAnsi" w:cstheme="majorHAnsi"/>
        </w:rPr>
        <w:t>Manual interno de acceso al NAS elaborado por la Unidad de TICS (versión institucional)</w:t>
      </w:r>
    </w:p>
    <w:p w14:paraId="738A3320" w14:textId="77777777" w:rsidR="00565857" w:rsidRDefault="00565857" w:rsidP="00565857">
      <w:pPr>
        <w:jc w:val="both"/>
        <w:rPr>
          <w:rFonts w:asciiTheme="majorHAnsi" w:hAnsiTheme="majorHAnsi" w:cstheme="majorHAnsi"/>
          <w:b/>
          <w:bCs/>
          <w:sz w:val="20"/>
          <w:szCs w:val="20"/>
        </w:rPr>
      </w:pPr>
    </w:p>
    <w:p w14:paraId="5F3F3429" w14:textId="77777777" w:rsidR="00565857" w:rsidRDefault="00565857" w:rsidP="00565857">
      <w:pPr>
        <w:jc w:val="both"/>
        <w:rPr>
          <w:rFonts w:asciiTheme="majorHAnsi" w:hAnsiTheme="majorHAnsi" w:cstheme="majorHAnsi"/>
          <w:b/>
          <w:bCs/>
          <w:sz w:val="20"/>
          <w:szCs w:val="20"/>
        </w:rPr>
      </w:pPr>
    </w:p>
    <w:p w14:paraId="0267E538" w14:textId="77777777" w:rsidR="00565857" w:rsidRDefault="00565857" w:rsidP="00565857">
      <w:pPr>
        <w:jc w:val="both"/>
        <w:rPr>
          <w:rFonts w:asciiTheme="majorHAnsi" w:hAnsiTheme="majorHAnsi" w:cstheme="majorHAnsi"/>
          <w:b/>
          <w:bCs/>
          <w:sz w:val="20"/>
          <w:szCs w:val="20"/>
        </w:rPr>
      </w:pPr>
    </w:p>
    <w:p w14:paraId="0841F6AE" w14:textId="77777777" w:rsidR="00565857" w:rsidRDefault="00565857" w:rsidP="00565857">
      <w:pPr>
        <w:jc w:val="both"/>
        <w:rPr>
          <w:rFonts w:asciiTheme="majorHAnsi" w:hAnsiTheme="majorHAnsi" w:cstheme="majorHAnsi"/>
          <w:b/>
          <w:bCs/>
          <w:sz w:val="20"/>
          <w:szCs w:val="20"/>
        </w:rPr>
      </w:pPr>
    </w:p>
    <w:p w14:paraId="4421C37F" w14:textId="77777777" w:rsidR="00FD7FFB" w:rsidRPr="00FD7FFB" w:rsidRDefault="00FD7FFB">
      <w:pPr>
        <w:rPr>
          <w:lang w:val="es-MX"/>
        </w:rPr>
      </w:pPr>
    </w:p>
    <w:sectPr w:rsidR="00FD7FFB" w:rsidRPr="00FD7FFB">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C0670" w14:textId="77777777" w:rsidR="00310533" w:rsidRDefault="00310533" w:rsidP="009A65AA">
      <w:pPr>
        <w:spacing w:after="0" w:line="240" w:lineRule="auto"/>
      </w:pPr>
      <w:r>
        <w:separator/>
      </w:r>
    </w:p>
  </w:endnote>
  <w:endnote w:type="continuationSeparator" w:id="0">
    <w:p w14:paraId="005252FB" w14:textId="77777777" w:rsidR="00310533" w:rsidRDefault="00310533" w:rsidP="009A6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Grande">
    <w:altName w:val="Arial"/>
    <w:charset w:val="00"/>
    <w:family w:val="auto"/>
    <w:pitch w:val="default"/>
    <w:sig w:usb0="00000000" w:usb1="5000A1FF" w:usb2="00000000" w:usb3="00000000" w:csb0="000001BF" w:csb1="00000000"/>
  </w:font>
  <w:font w:name="Myriad Pro Black">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E2A65" w14:textId="77777777" w:rsidR="00310533" w:rsidRDefault="00310533" w:rsidP="009A65AA">
      <w:pPr>
        <w:spacing w:after="0" w:line="240" w:lineRule="auto"/>
      </w:pPr>
      <w:r>
        <w:separator/>
      </w:r>
    </w:p>
  </w:footnote>
  <w:footnote w:type="continuationSeparator" w:id="0">
    <w:p w14:paraId="6FA457A7" w14:textId="77777777" w:rsidR="00310533" w:rsidRDefault="00310533" w:rsidP="009A65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9282" w:type="dxa"/>
      <w:jc w:val="center"/>
      <w:tblLook w:val="04A0" w:firstRow="1" w:lastRow="0" w:firstColumn="1" w:lastColumn="0" w:noHBand="0" w:noVBand="1"/>
    </w:tblPr>
    <w:tblGrid>
      <w:gridCol w:w="2901"/>
      <w:gridCol w:w="2029"/>
      <w:gridCol w:w="1011"/>
      <w:gridCol w:w="1600"/>
      <w:gridCol w:w="1741"/>
    </w:tblGrid>
    <w:tr w:rsidR="005C194D" w:rsidRPr="00B846A7" w14:paraId="74F2384B" w14:textId="77777777" w:rsidTr="0051611F">
      <w:trPr>
        <w:trHeight w:val="841"/>
        <w:jc w:val="center"/>
      </w:trPr>
      <w:tc>
        <w:tcPr>
          <w:tcW w:w="2901" w:type="dxa"/>
          <w:vAlign w:val="center"/>
        </w:tcPr>
        <w:p w14:paraId="15A96157" w14:textId="52A663EE" w:rsidR="005C194D" w:rsidRPr="00B846A7" w:rsidRDefault="005C194D" w:rsidP="005C194D">
          <w:pPr>
            <w:pStyle w:val="Encabezado"/>
            <w:rPr>
              <w:rFonts w:cs="Arial"/>
              <w:sz w:val="26"/>
              <w:szCs w:val="26"/>
            </w:rPr>
          </w:pPr>
          <w:r>
            <w:rPr>
              <w:noProof/>
            </w:rPr>
            <w:drawing>
              <wp:anchor distT="0" distB="0" distL="114300" distR="114300" simplePos="0" relativeHeight="251659264" behindDoc="1" locked="0" layoutInCell="1" allowOverlap="1" wp14:anchorId="3171BD2A" wp14:editId="7372C999">
                <wp:simplePos x="0" y="0"/>
                <wp:positionH relativeFrom="margin">
                  <wp:posOffset>-5080</wp:posOffset>
                </wp:positionH>
                <wp:positionV relativeFrom="paragraph">
                  <wp:posOffset>67310</wp:posOffset>
                </wp:positionV>
                <wp:extent cx="1657350" cy="350520"/>
                <wp:effectExtent l="0" t="0" r="0" b="0"/>
                <wp:wrapNone/>
                <wp:docPr id="386325752" name="Imagen 386325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4038" t="28700" r="11022" b="26454"/>
                        <a:stretch/>
                      </pic:blipFill>
                      <pic:spPr bwMode="auto">
                        <a:xfrm>
                          <a:off x="0" y="0"/>
                          <a:ext cx="1657350" cy="3505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029" w:type="dxa"/>
          <w:vAlign w:val="center"/>
        </w:tcPr>
        <w:p w14:paraId="1E080CAA" w14:textId="46C57F93" w:rsidR="005C194D" w:rsidRPr="005C194D" w:rsidRDefault="005C194D" w:rsidP="005C194D">
          <w:pPr>
            <w:pStyle w:val="Encabezado"/>
            <w:jc w:val="center"/>
            <w:rPr>
              <w:rFonts w:cs="Arial"/>
            </w:rPr>
          </w:pPr>
          <w:r w:rsidRPr="005C194D">
            <w:rPr>
              <w:rFonts w:cs="Arial"/>
              <w:color w:val="000000" w:themeColor="text1"/>
            </w:rPr>
            <w:t>Dirección de Planificación</w:t>
          </w:r>
          <w:r>
            <w:rPr>
              <w:rFonts w:cs="Arial"/>
              <w:color w:val="000000" w:themeColor="text1"/>
            </w:rPr>
            <w:t xml:space="preserve"> - UTICS</w:t>
          </w:r>
        </w:p>
      </w:tc>
      <w:tc>
        <w:tcPr>
          <w:tcW w:w="2611" w:type="dxa"/>
          <w:gridSpan w:val="2"/>
          <w:vAlign w:val="center"/>
        </w:tcPr>
        <w:p w14:paraId="35DAA93B" w14:textId="574826B3" w:rsidR="005C194D" w:rsidRPr="00AB547E" w:rsidRDefault="005C194D" w:rsidP="005C194D">
          <w:pPr>
            <w:pStyle w:val="Encabezado"/>
            <w:jc w:val="center"/>
            <w:rPr>
              <w:rFonts w:cs="Arial"/>
              <w:b/>
              <w:bCs/>
            </w:rPr>
          </w:pPr>
          <w:r>
            <w:rPr>
              <w:rFonts w:cs="Arial"/>
              <w:b/>
              <w:bCs/>
            </w:rPr>
            <w:t>POLÍTICAS INSTITUCIONALES</w:t>
          </w:r>
        </w:p>
      </w:tc>
      <w:tc>
        <w:tcPr>
          <w:tcW w:w="1740" w:type="dxa"/>
          <w:vAlign w:val="center"/>
        </w:tcPr>
        <w:p w14:paraId="209AFD40" w14:textId="77777777" w:rsidR="005C194D" w:rsidRPr="00AB547E" w:rsidRDefault="005C194D" w:rsidP="005C194D">
          <w:pPr>
            <w:pStyle w:val="Encabezado"/>
            <w:jc w:val="center"/>
            <w:rPr>
              <w:rFonts w:cs="Arial"/>
            </w:rPr>
          </w:pPr>
          <w:r w:rsidRPr="00AB547E">
            <w:rPr>
              <w:lang w:val="es-ES"/>
            </w:rPr>
            <w:t xml:space="preserve">Página </w:t>
          </w:r>
          <w:r w:rsidRPr="00AB547E">
            <w:rPr>
              <w:b/>
              <w:bCs/>
            </w:rPr>
            <w:fldChar w:fldCharType="begin"/>
          </w:r>
          <w:r w:rsidRPr="00AB547E">
            <w:rPr>
              <w:b/>
              <w:bCs/>
            </w:rPr>
            <w:instrText>PAGE</w:instrText>
          </w:r>
          <w:r w:rsidRPr="00AB547E">
            <w:rPr>
              <w:b/>
              <w:bCs/>
            </w:rPr>
            <w:fldChar w:fldCharType="separate"/>
          </w:r>
          <w:r w:rsidRPr="00AB547E">
            <w:rPr>
              <w:b/>
              <w:bCs/>
              <w:noProof/>
            </w:rPr>
            <w:t>1</w:t>
          </w:r>
          <w:r w:rsidRPr="00AB547E">
            <w:rPr>
              <w:b/>
              <w:bCs/>
            </w:rPr>
            <w:fldChar w:fldCharType="end"/>
          </w:r>
          <w:r w:rsidRPr="00AB547E">
            <w:rPr>
              <w:lang w:val="es-ES"/>
            </w:rPr>
            <w:t xml:space="preserve"> de </w:t>
          </w:r>
          <w:r w:rsidRPr="00AB547E">
            <w:rPr>
              <w:b/>
              <w:bCs/>
            </w:rPr>
            <w:fldChar w:fldCharType="begin"/>
          </w:r>
          <w:r w:rsidRPr="00AB547E">
            <w:rPr>
              <w:b/>
              <w:bCs/>
            </w:rPr>
            <w:instrText>NUMPAGES</w:instrText>
          </w:r>
          <w:r w:rsidRPr="00AB547E">
            <w:rPr>
              <w:b/>
              <w:bCs/>
            </w:rPr>
            <w:fldChar w:fldCharType="separate"/>
          </w:r>
          <w:r w:rsidRPr="00AB547E">
            <w:rPr>
              <w:b/>
              <w:bCs/>
              <w:noProof/>
            </w:rPr>
            <w:t>9</w:t>
          </w:r>
          <w:r w:rsidRPr="00AB547E">
            <w:rPr>
              <w:b/>
              <w:bCs/>
            </w:rPr>
            <w:fldChar w:fldCharType="end"/>
          </w:r>
        </w:p>
      </w:tc>
    </w:tr>
    <w:tr w:rsidR="005C194D" w:rsidRPr="00B846A7" w14:paraId="53BA1B19" w14:textId="77777777" w:rsidTr="0051611F">
      <w:trPr>
        <w:trHeight w:val="258"/>
        <w:jc w:val="center"/>
      </w:trPr>
      <w:tc>
        <w:tcPr>
          <w:tcW w:w="5941" w:type="dxa"/>
          <w:gridSpan w:val="3"/>
          <w:vMerge w:val="restart"/>
          <w:vAlign w:val="center"/>
        </w:tcPr>
        <w:p w14:paraId="78BCB751" w14:textId="17609C15" w:rsidR="005C194D" w:rsidRPr="005C194D" w:rsidRDefault="005C194D" w:rsidP="005C194D">
          <w:pPr>
            <w:pStyle w:val="Encabezado"/>
            <w:rPr>
              <w:rFonts w:cs="Arial"/>
              <w:i/>
              <w:lang w:val="es-ES"/>
            </w:rPr>
          </w:pPr>
          <w:r w:rsidRPr="00AB547E">
            <w:rPr>
              <w:rFonts w:cs="Arial"/>
              <w:bCs/>
              <w:i/>
            </w:rPr>
            <w:t>Nombre:</w:t>
          </w:r>
          <w:r>
            <w:rPr>
              <w:rFonts w:cs="Arial"/>
              <w:bCs/>
              <w:i/>
            </w:rPr>
            <w:t xml:space="preserve"> </w:t>
          </w:r>
          <w:r w:rsidRPr="005C194D">
            <w:rPr>
              <w:rFonts w:cs="Arial"/>
              <w:i/>
              <w:lang w:val="es-ES"/>
            </w:rPr>
            <w:t>Política para la gestión segura y asignación de permisos en el “NAS” Institucional</w:t>
          </w:r>
        </w:p>
      </w:tc>
      <w:tc>
        <w:tcPr>
          <w:tcW w:w="3341" w:type="dxa"/>
          <w:gridSpan w:val="2"/>
          <w:vAlign w:val="center"/>
        </w:tcPr>
        <w:p w14:paraId="7AD18A78" w14:textId="2CBED549" w:rsidR="005C194D" w:rsidRPr="00164B76" w:rsidRDefault="005C194D" w:rsidP="005C194D">
          <w:pPr>
            <w:pStyle w:val="Encabezado"/>
            <w:rPr>
              <w:rFonts w:cs="Arial"/>
              <w:b/>
              <w:sz w:val="18"/>
            </w:rPr>
          </w:pPr>
          <w:r w:rsidRPr="00164B76">
            <w:rPr>
              <w:rFonts w:cs="Arial"/>
              <w:b/>
              <w:sz w:val="18"/>
            </w:rPr>
            <w:t>VERSIÓN:</w:t>
          </w:r>
          <w:r>
            <w:rPr>
              <w:rFonts w:cs="Arial"/>
              <w:b/>
              <w:sz w:val="18"/>
            </w:rPr>
            <w:t xml:space="preserve"> 1.0</w:t>
          </w:r>
        </w:p>
      </w:tc>
    </w:tr>
    <w:tr w:rsidR="005C194D" w:rsidRPr="00B846A7" w14:paraId="76C6532C" w14:textId="77777777" w:rsidTr="0051611F">
      <w:trPr>
        <w:trHeight w:val="258"/>
        <w:jc w:val="center"/>
      </w:trPr>
      <w:tc>
        <w:tcPr>
          <w:tcW w:w="5941" w:type="dxa"/>
          <w:gridSpan w:val="3"/>
          <w:vMerge/>
          <w:vAlign w:val="center"/>
        </w:tcPr>
        <w:p w14:paraId="25AE7184" w14:textId="77777777" w:rsidR="005C194D" w:rsidRDefault="005C194D" w:rsidP="005C194D">
          <w:pPr>
            <w:pStyle w:val="Encabezado"/>
            <w:rPr>
              <w:rFonts w:cs="Arial"/>
              <w:bCs/>
              <w:i/>
            </w:rPr>
          </w:pPr>
        </w:p>
      </w:tc>
      <w:tc>
        <w:tcPr>
          <w:tcW w:w="3341" w:type="dxa"/>
          <w:gridSpan w:val="2"/>
          <w:vAlign w:val="center"/>
        </w:tcPr>
        <w:p w14:paraId="304589DB" w14:textId="15157CC9" w:rsidR="005C194D" w:rsidRPr="00AB547E" w:rsidRDefault="005C194D" w:rsidP="005C194D">
          <w:pPr>
            <w:rPr>
              <w:b/>
              <w:bCs/>
              <w:sz w:val="24"/>
              <w:szCs w:val="18"/>
            </w:rPr>
          </w:pPr>
          <w:r w:rsidRPr="00164B76">
            <w:rPr>
              <w:rFonts w:cs="Arial"/>
              <w:b/>
              <w:sz w:val="18"/>
            </w:rPr>
            <w:t>CÓDIGO:</w:t>
          </w:r>
          <w:r>
            <w:rPr>
              <w:rFonts w:cs="Arial"/>
              <w:b/>
              <w:sz w:val="18"/>
            </w:rPr>
            <w:t xml:space="preserve"> </w:t>
          </w:r>
          <w:r w:rsidRPr="007B7EF8">
            <w:rPr>
              <w:rFonts w:ascii="Times New Roman" w:hAnsi="Times New Roman"/>
              <w:lang w:val="es-419"/>
            </w:rPr>
            <w:t>PO-DP-TIC-01</w:t>
          </w:r>
        </w:p>
      </w:tc>
    </w:tr>
  </w:tbl>
  <w:p w14:paraId="29E8DF73" w14:textId="14A3FEAA" w:rsidR="00E862F4" w:rsidRDefault="00E862F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B6D25"/>
    <w:multiLevelType w:val="hybridMultilevel"/>
    <w:tmpl w:val="EA28B2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AD95583"/>
    <w:multiLevelType w:val="hybridMultilevel"/>
    <w:tmpl w:val="739232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CF966CA"/>
    <w:multiLevelType w:val="multilevel"/>
    <w:tmpl w:val="38DEFA2C"/>
    <w:lvl w:ilvl="0">
      <w:start w:val="3"/>
      <w:numFmt w:val="decimal"/>
      <w:lvlText w:val="%1."/>
      <w:lvlJc w:val="left"/>
      <w:pPr>
        <w:ind w:left="360" w:hanging="360"/>
      </w:pPr>
      <w:rPr>
        <w:rFonts w:hint="default"/>
        <w:b/>
        <w:color w:val="000000"/>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19447FFE"/>
    <w:multiLevelType w:val="hybridMultilevel"/>
    <w:tmpl w:val="E2D009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DDB105D"/>
    <w:multiLevelType w:val="hybridMultilevel"/>
    <w:tmpl w:val="C7A6B7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6801A30"/>
    <w:multiLevelType w:val="hybridMultilevel"/>
    <w:tmpl w:val="6A0E25F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B2A0C7D"/>
    <w:multiLevelType w:val="hybridMultilevel"/>
    <w:tmpl w:val="B2EEF9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9B5468"/>
    <w:multiLevelType w:val="multilevel"/>
    <w:tmpl w:val="5BB6C878"/>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792" w:hanging="432"/>
      </w:pPr>
      <w:rPr>
        <w:rFonts w:ascii="Arial" w:hAnsi="Arial" w:cs="Arial" w:hint="default"/>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FA18F7"/>
    <w:multiLevelType w:val="hybridMultilevel"/>
    <w:tmpl w:val="C92878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9B65992"/>
    <w:multiLevelType w:val="hybridMultilevel"/>
    <w:tmpl w:val="F410AF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F032F3D"/>
    <w:multiLevelType w:val="multilevel"/>
    <w:tmpl w:val="0D5A755E"/>
    <w:lvl w:ilvl="0">
      <w:start w:val="1"/>
      <w:numFmt w:val="decimal"/>
      <w:pStyle w:val="Ttulo1"/>
      <w:lvlText w:val="%1"/>
      <w:lvlJc w:val="left"/>
      <w:pPr>
        <w:ind w:left="574" w:hanging="432"/>
      </w:pPr>
      <w:rPr>
        <w:rFonts w:hint="default"/>
        <w:b/>
      </w:rPr>
    </w:lvl>
    <w:lvl w:ilvl="1">
      <w:start w:val="1"/>
      <w:numFmt w:val="decimal"/>
      <w:pStyle w:val="Ttulo2"/>
      <w:lvlText w:val="%1.%2"/>
      <w:lvlJc w:val="left"/>
      <w:pPr>
        <w:ind w:left="860" w:hanging="576"/>
      </w:pPr>
      <w:rPr>
        <w:rFonts w:hint="default"/>
        <w:b/>
      </w:rPr>
    </w:lvl>
    <w:lvl w:ilvl="2">
      <w:start w:val="1"/>
      <w:numFmt w:val="decimal"/>
      <w:lvlText w:val="%1.%2.%3"/>
      <w:lvlJc w:val="left"/>
      <w:pPr>
        <w:ind w:left="720" w:hanging="720"/>
      </w:pPr>
      <w:rPr>
        <w:rFonts w:ascii="Calibri" w:hAnsi="Calibri" w:cs="Calibri" w:hint="default"/>
        <w:b/>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1" w15:restartNumberingAfterBreak="0">
    <w:nsid w:val="6A4D5476"/>
    <w:multiLevelType w:val="hybridMultilevel"/>
    <w:tmpl w:val="6A0E25FE"/>
    <w:lvl w:ilvl="0" w:tplc="300A0015">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72FF5F04"/>
    <w:multiLevelType w:val="multilevel"/>
    <w:tmpl w:val="D556E678"/>
    <w:lvl w:ilvl="0">
      <w:numFmt w:val="bullet"/>
      <w:lvlText w:val="-"/>
      <w:lvlJc w:val="left"/>
      <w:pPr>
        <w:tabs>
          <w:tab w:val="num" w:pos="0"/>
        </w:tabs>
        <w:ind w:left="720" w:hanging="360"/>
      </w:pPr>
      <w:rPr>
        <w:rFonts w:ascii="Arial" w:hAnsi="Arial" w:cs="Arial"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751D3C39"/>
    <w:multiLevelType w:val="hybridMultilevel"/>
    <w:tmpl w:val="0B7CE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969363341">
    <w:abstractNumId w:val="10"/>
  </w:num>
  <w:num w:numId="2" w16cid:durableId="1930578953">
    <w:abstractNumId w:val="11"/>
  </w:num>
  <w:num w:numId="3" w16cid:durableId="1793090073">
    <w:abstractNumId w:val="5"/>
  </w:num>
  <w:num w:numId="4" w16cid:durableId="1250578002">
    <w:abstractNumId w:val="4"/>
  </w:num>
  <w:num w:numId="5" w16cid:durableId="939028619">
    <w:abstractNumId w:val="6"/>
  </w:num>
  <w:num w:numId="6" w16cid:durableId="111436424">
    <w:abstractNumId w:val="3"/>
  </w:num>
  <w:num w:numId="7" w16cid:durableId="1574008710">
    <w:abstractNumId w:val="13"/>
  </w:num>
  <w:num w:numId="8" w16cid:durableId="1565263737">
    <w:abstractNumId w:val="1"/>
  </w:num>
  <w:num w:numId="9" w16cid:durableId="412704182">
    <w:abstractNumId w:val="8"/>
  </w:num>
  <w:num w:numId="10" w16cid:durableId="1874532473">
    <w:abstractNumId w:val="9"/>
  </w:num>
  <w:num w:numId="11" w16cid:durableId="556091633">
    <w:abstractNumId w:val="0"/>
  </w:num>
  <w:num w:numId="12" w16cid:durableId="34282329">
    <w:abstractNumId w:val="7"/>
  </w:num>
  <w:num w:numId="13" w16cid:durableId="228735458">
    <w:abstractNumId w:val="12"/>
  </w:num>
  <w:num w:numId="14" w16cid:durableId="1452744293">
    <w:abstractNumId w:val="10"/>
  </w:num>
  <w:num w:numId="15" w16cid:durableId="617444063">
    <w:abstractNumId w:val="10"/>
  </w:num>
  <w:num w:numId="16" w16cid:durableId="2056538559">
    <w:abstractNumId w:val="2"/>
  </w:num>
  <w:num w:numId="17" w16cid:durableId="1456099308">
    <w:abstractNumId w:val="0"/>
  </w:num>
  <w:num w:numId="18" w16cid:durableId="14589138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5AA"/>
    <w:rsid w:val="000B436B"/>
    <w:rsid w:val="000D1D71"/>
    <w:rsid w:val="000F2F03"/>
    <w:rsid w:val="00176E8E"/>
    <w:rsid w:val="00177DEC"/>
    <w:rsid w:val="001870F9"/>
    <w:rsid w:val="001934F6"/>
    <w:rsid w:val="001C6F66"/>
    <w:rsid w:val="001E77AA"/>
    <w:rsid w:val="001F3580"/>
    <w:rsid w:val="0028327C"/>
    <w:rsid w:val="00310533"/>
    <w:rsid w:val="00362E90"/>
    <w:rsid w:val="003F23F7"/>
    <w:rsid w:val="00500236"/>
    <w:rsid w:val="00565857"/>
    <w:rsid w:val="005B2139"/>
    <w:rsid w:val="005C194D"/>
    <w:rsid w:val="005C3EF2"/>
    <w:rsid w:val="006042B2"/>
    <w:rsid w:val="006239D5"/>
    <w:rsid w:val="006374F0"/>
    <w:rsid w:val="006407F2"/>
    <w:rsid w:val="006433BC"/>
    <w:rsid w:val="0065518A"/>
    <w:rsid w:val="00657F3B"/>
    <w:rsid w:val="006777C3"/>
    <w:rsid w:val="0077245E"/>
    <w:rsid w:val="007B7EF8"/>
    <w:rsid w:val="00802E90"/>
    <w:rsid w:val="00922304"/>
    <w:rsid w:val="009A65AA"/>
    <w:rsid w:val="009E315A"/>
    <w:rsid w:val="00A23993"/>
    <w:rsid w:val="00A37706"/>
    <w:rsid w:val="00AF601D"/>
    <w:rsid w:val="00B929BE"/>
    <w:rsid w:val="00BF1F74"/>
    <w:rsid w:val="00C14C16"/>
    <w:rsid w:val="00CB3558"/>
    <w:rsid w:val="00D130BC"/>
    <w:rsid w:val="00E25BCA"/>
    <w:rsid w:val="00E862F4"/>
    <w:rsid w:val="00EA275D"/>
    <w:rsid w:val="00ED1A52"/>
    <w:rsid w:val="00FD7FF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EB1A01"/>
  <w15:chartTrackingRefBased/>
  <w15:docId w15:val="{A359DA9C-00C0-4C6F-A179-F978CFAD5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E862F4"/>
    <w:pPr>
      <w:keepNext/>
      <w:numPr>
        <w:numId w:val="1"/>
      </w:numPr>
      <w:spacing w:after="0" w:line="240" w:lineRule="auto"/>
      <w:outlineLvl w:val="0"/>
    </w:pPr>
    <w:rPr>
      <w:rFonts w:ascii="Arial" w:eastAsia="Calibri" w:hAnsi="Arial" w:cstheme="minorHAnsi"/>
      <w:b/>
      <w:sz w:val="20"/>
      <w:szCs w:val="20"/>
      <w:lang w:eastAsia="es-EC"/>
    </w:rPr>
  </w:style>
  <w:style w:type="paragraph" w:styleId="Ttulo2">
    <w:name w:val="heading 2"/>
    <w:basedOn w:val="Normal"/>
    <w:next w:val="Normal"/>
    <w:link w:val="Ttulo2Car"/>
    <w:qFormat/>
    <w:rsid w:val="00E862F4"/>
    <w:pPr>
      <w:keepNext/>
      <w:numPr>
        <w:ilvl w:val="1"/>
        <w:numId w:val="1"/>
      </w:numPr>
      <w:spacing w:after="0" w:line="240" w:lineRule="auto"/>
      <w:outlineLvl w:val="1"/>
    </w:pPr>
    <w:rPr>
      <w:rFonts w:ascii="Arial" w:eastAsia="Calibri" w:hAnsi="Arial" w:cstheme="minorHAnsi"/>
      <w:b/>
      <w:sz w:val="20"/>
      <w:szCs w:val="20"/>
      <w:lang w:eastAsia="es-EC"/>
    </w:rPr>
  </w:style>
  <w:style w:type="paragraph" w:styleId="Ttulo3">
    <w:name w:val="heading 3"/>
    <w:basedOn w:val="Normal"/>
    <w:next w:val="Normal"/>
    <w:link w:val="Ttulo3Car"/>
    <w:uiPriority w:val="9"/>
    <w:semiHidden/>
    <w:unhideWhenUsed/>
    <w:qFormat/>
    <w:rsid w:val="00362E9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qFormat/>
    <w:rsid w:val="00E862F4"/>
    <w:pPr>
      <w:keepNext/>
      <w:numPr>
        <w:ilvl w:val="3"/>
        <w:numId w:val="1"/>
      </w:numPr>
      <w:spacing w:after="0" w:line="240" w:lineRule="auto"/>
      <w:jc w:val="center"/>
      <w:outlineLvl w:val="3"/>
    </w:pPr>
    <w:rPr>
      <w:rFonts w:ascii="Lucida Grande" w:eastAsia="Calibri" w:hAnsi="Lucida Grande" w:cstheme="minorHAnsi"/>
      <w:b/>
      <w:color w:val="FFFFFF"/>
      <w:sz w:val="20"/>
      <w:szCs w:val="20"/>
      <w:lang w:eastAsia="es-EC"/>
    </w:rPr>
  </w:style>
  <w:style w:type="paragraph" w:styleId="Ttulo5">
    <w:name w:val="heading 5"/>
    <w:basedOn w:val="Normal"/>
    <w:next w:val="Normal"/>
    <w:link w:val="Ttulo5Car"/>
    <w:qFormat/>
    <w:rsid w:val="00E862F4"/>
    <w:pPr>
      <w:keepNext/>
      <w:numPr>
        <w:ilvl w:val="4"/>
        <w:numId w:val="1"/>
      </w:numPr>
      <w:spacing w:after="0" w:line="240" w:lineRule="auto"/>
      <w:jc w:val="center"/>
      <w:outlineLvl w:val="4"/>
    </w:pPr>
    <w:rPr>
      <w:rFonts w:ascii="Lucida Grande" w:eastAsia="Calibri" w:hAnsi="Lucida Grande" w:cstheme="minorHAnsi"/>
      <w:b/>
      <w:sz w:val="20"/>
      <w:szCs w:val="20"/>
      <w:lang w:eastAsia="es-EC"/>
    </w:rPr>
  </w:style>
  <w:style w:type="paragraph" w:styleId="Ttulo6">
    <w:name w:val="heading 6"/>
    <w:basedOn w:val="Normal"/>
    <w:next w:val="Normal"/>
    <w:link w:val="Ttulo6Car"/>
    <w:qFormat/>
    <w:rsid w:val="00E862F4"/>
    <w:pPr>
      <w:keepNext/>
      <w:numPr>
        <w:ilvl w:val="5"/>
        <w:numId w:val="1"/>
      </w:numPr>
      <w:spacing w:after="0" w:line="240" w:lineRule="auto"/>
      <w:ind w:right="99"/>
      <w:jc w:val="center"/>
      <w:outlineLvl w:val="5"/>
    </w:pPr>
    <w:rPr>
      <w:rFonts w:ascii="Lucida Grande" w:eastAsia="Calibri" w:hAnsi="Lucida Grande" w:cstheme="minorHAnsi"/>
      <w:b/>
      <w:sz w:val="20"/>
      <w:szCs w:val="20"/>
      <w:lang w:eastAsia="es-EC"/>
    </w:rPr>
  </w:style>
  <w:style w:type="paragraph" w:styleId="Ttulo7">
    <w:name w:val="heading 7"/>
    <w:basedOn w:val="Normal"/>
    <w:next w:val="Normal"/>
    <w:link w:val="Ttulo7Car"/>
    <w:qFormat/>
    <w:rsid w:val="00E862F4"/>
    <w:pPr>
      <w:keepNext/>
      <w:numPr>
        <w:ilvl w:val="6"/>
        <w:numId w:val="1"/>
      </w:numPr>
      <w:spacing w:after="0" w:line="240" w:lineRule="auto"/>
      <w:jc w:val="right"/>
      <w:outlineLvl w:val="6"/>
    </w:pPr>
    <w:rPr>
      <w:rFonts w:ascii="Myriad Pro Black" w:eastAsia="Calibri" w:hAnsi="Myriad Pro Black" w:cstheme="minorHAnsi"/>
      <w:color w:val="FFFFFF"/>
      <w:sz w:val="32"/>
      <w:szCs w:val="20"/>
      <w:lang w:eastAsia="es-EC"/>
    </w:rPr>
  </w:style>
  <w:style w:type="paragraph" w:styleId="Ttulo8">
    <w:name w:val="heading 8"/>
    <w:basedOn w:val="Normal"/>
    <w:next w:val="Normal"/>
    <w:link w:val="Ttulo8Car"/>
    <w:qFormat/>
    <w:rsid w:val="00E862F4"/>
    <w:pPr>
      <w:keepNext/>
      <w:numPr>
        <w:ilvl w:val="7"/>
        <w:numId w:val="1"/>
      </w:numPr>
      <w:spacing w:after="0" w:line="240" w:lineRule="auto"/>
      <w:jc w:val="right"/>
      <w:outlineLvl w:val="7"/>
    </w:pPr>
    <w:rPr>
      <w:rFonts w:ascii="Myriad Pro Black" w:eastAsia="Calibri" w:hAnsi="Myriad Pro Black" w:cstheme="minorHAnsi"/>
      <w:color w:val="FFFFFF"/>
      <w:sz w:val="52"/>
      <w:szCs w:val="20"/>
      <w:lang w:eastAsia="es-EC"/>
    </w:rPr>
  </w:style>
  <w:style w:type="paragraph" w:styleId="Ttulo9">
    <w:name w:val="heading 9"/>
    <w:basedOn w:val="Normal"/>
    <w:next w:val="Normal"/>
    <w:link w:val="Ttulo9Car"/>
    <w:uiPriority w:val="9"/>
    <w:unhideWhenUsed/>
    <w:qFormat/>
    <w:rsid w:val="00E862F4"/>
    <w:pPr>
      <w:numPr>
        <w:ilvl w:val="8"/>
        <w:numId w:val="1"/>
      </w:numPr>
      <w:spacing w:before="240" w:after="60" w:line="240" w:lineRule="auto"/>
      <w:outlineLvl w:val="8"/>
    </w:pPr>
    <w:rPr>
      <w:rFonts w:ascii="Cambria" w:eastAsia="Calibri" w:hAnsi="Cambria" w:cstheme="minorHAnsi"/>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A65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65AA"/>
  </w:style>
  <w:style w:type="paragraph" w:styleId="Piedepgina">
    <w:name w:val="footer"/>
    <w:basedOn w:val="Normal"/>
    <w:link w:val="PiedepginaCar"/>
    <w:uiPriority w:val="99"/>
    <w:unhideWhenUsed/>
    <w:rsid w:val="009A65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65AA"/>
  </w:style>
  <w:style w:type="paragraph" w:customStyle="1" w:styleId="Default">
    <w:name w:val="Default"/>
    <w:rsid w:val="00E862F4"/>
    <w:pPr>
      <w:autoSpaceDE w:val="0"/>
      <w:autoSpaceDN w:val="0"/>
      <w:adjustRightInd w:val="0"/>
      <w:spacing w:after="0" w:line="240" w:lineRule="auto"/>
    </w:pPr>
    <w:rPr>
      <w:rFonts w:ascii="Calibri" w:eastAsia="Calibri" w:hAnsi="Calibri" w:cs="Calibri"/>
      <w:color w:val="000000"/>
      <w:sz w:val="24"/>
      <w:szCs w:val="24"/>
      <w:lang w:val="en-US" w:eastAsia="es-EC"/>
    </w:rPr>
  </w:style>
  <w:style w:type="paragraph" w:customStyle="1" w:styleId="AUTOR-FECHA">
    <w:name w:val="AUTOR-FECHA"/>
    <w:basedOn w:val="Normal"/>
    <w:rsid w:val="00E862F4"/>
    <w:pPr>
      <w:spacing w:after="0" w:line="240" w:lineRule="auto"/>
      <w:jc w:val="right"/>
    </w:pPr>
    <w:rPr>
      <w:rFonts w:ascii="Arial" w:eastAsia="Calibri" w:hAnsi="Arial" w:cstheme="minorHAnsi"/>
      <w:b/>
      <w:i/>
      <w:color w:val="FFFFFF"/>
      <w:sz w:val="28"/>
      <w:szCs w:val="20"/>
      <w:lang w:eastAsia="es-EC"/>
    </w:rPr>
  </w:style>
  <w:style w:type="character" w:customStyle="1" w:styleId="Ttulo1Car">
    <w:name w:val="Título 1 Car"/>
    <w:basedOn w:val="Fuentedeprrafopredeter"/>
    <w:link w:val="Ttulo1"/>
    <w:rsid w:val="00E862F4"/>
    <w:rPr>
      <w:rFonts w:ascii="Arial" w:eastAsia="Calibri" w:hAnsi="Arial" w:cstheme="minorHAnsi"/>
      <w:b/>
      <w:sz w:val="20"/>
      <w:szCs w:val="20"/>
      <w:lang w:eastAsia="es-EC"/>
    </w:rPr>
  </w:style>
  <w:style w:type="character" w:customStyle="1" w:styleId="Ttulo2Car">
    <w:name w:val="Título 2 Car"/>
    <w:basedOn w:val="Fuentedeprrafopredeter"/>
    <w:link w:val="Ttulo2"/>
    <w:rsid w:val="00E862F4"/>
    <w:rPr>
      <w:rFonts w:ascii="Arial" w:eastAsia="Calibri" w:hAnsi="Arial" w:cstheme="minorHAnsi"/>
      <w:b/>
      <w:sz w:val="20"/>
      <w:szCs w:val="20"/>
      <w:lang w:eastAsia="es-EC"/>
    </w:rPr>
  </w:style>
  <w:style w:type="character" w:customStyle="1" w:styleId="Ttulo4Car">
    <w:name w:val="Título 4 Car"/>
    <w:basedOn w:val="Fuentedeprrafopredeter"/>
    <w:link w:val="Ttulo4"/>
    <w:rsid w:val="00E862F4"/>
    <w:rPr>
      <w:rFonts w:ascii="Lucida Grande" w:eastAsia="Calibri" w:hAnsi="Lucida Grande" w:cstheme="minorHAnsi"/>
      <w:b/>
      <w:color w:val="FFFFFF"/>
      <w:sz w:val="20"/>
      <w:szCs w:val="20"/>
      <w:lang w:eastAsia="es-EC"/>
    </w:rPr>
  </w:style>
  <w:style w:type="character" w:customStyle="1" w:styleId="Ttulo5Car">
    <w:name w:val="Título 5 Car"/>
    <w:basedOn w:val="Fuentedeprrafopredeter"/>
    <w:link w:val="Ttulo5"/>
    <w:rsid w:val="00E862F4"/>
    <w:rPr>
      <w:rFonts w:ascii="Lucida Grande" w:eastAsia="Calibri" w:hAnsi="Lucida Grande" w:cstheme="minorHAnsi"/>
      <w:b/>
      <w:sz w:val="20"/>
      <w:szCs w:val="20"/>
      <w:lang w:eastAsia="es-EC"/>
    </w:rPr>
  </w:style>
  <w:style w:type="character" w:customStyle="1" w:styleId="Ttulo6Car">
    <w:name w:val="Título 6 Car"/>
    <w:basedOn w:val="Fuentedeprrafopredeter"/>
    <w:link w:val="Ttulo6"/>
    <w:rsid w:val="00E862F4"/>
    <w:rPr>
      <w:rFonts w:ascii="Lucida Grande" w:eastAsia="Calibri" w:hAnsi="Lucida Grande" w:cstheme="minorHAnsi"/>
      <w:b/>
      <w:sz w:val="20"/>
      <w:szCs w:val="20"/>
      <w:lang w:eastAsia="es-EC"/>
    </w:rPr>
  </w:style>
  <w:style w:type="character" w:customStyle="1" w:styleId="Ttulo7Car">
    <w:name w:val="Título 7 Car"/>
    <w:basedOn w:val="Fuentedeprrafopredeter"/>
    <w:link w:val="Ttulo7"/>
    <w:rsid w:val="00E862F4"/>
    <w:rPr>
      <w:rFonts w:ascii="Myriad Pro Black" w:eastAsia="Calibri" w:hAnsi="Myriad Pro Black" w:cstheme="minorHAnsi"/>
      <w:color w:val="FFFFFF"/>
      <w:sz w:val="32"/>
      <w:szCs w:val="20"/>
      <w:lang w:eastAsia="es-EC"/>
    </w:rPr>
  </w:style>
  <w:style w:type="character" w:customStyle="1" w:styleId="Ttulo8Car">
    <w:name w:val="Título 8 Car"/>
    <w:basedOn w:val="Fuentedeprrafopredeter"/>
    <w:link w:val="Ttulo8"/>
    <w:rsid w:val="00E862F4"/>
    <w:rPr>
      <w:rFonts w:ascii="Myriad Pro Black" w:eastAsia="Calibri" w:hAnsi="Myriad Pro Black" w:cstheme="minorHAnsi"/>
      <w:color w:val="FFFFFF"/>
      <w:sz w:val="52"/>
      <w:szCs w:val="20"/>
      <w:lang w:eastAsia="es-EC"/>
    </w:rPr>
  </w:style>
  <w:style w:type="character" w:customStyle="1" w:styleId="Ttulo9Car">
    <w:name w:val="Título 9 Car"/>
    <w:basedOn w:val="Fuentedeprrafopredeter"/>
    <w:link w:val="Ttulo9"/>
    <w:uiPriority w:val="9"/>
    <w:rsid w:val="00E862F4"/>
    <w:rPr>
      <w:rFonts w:ascii="Cambria" w:eastAsia="Calibri" w:hAnsi="Cambria" w:cstheme="minorHAnsi"/>
      <w:lang w:eastAsia="es-EC"/>
    </w:rPr>
  </w:style>
  <w:style w:type="table" w:styleId="Tablaconcuadrcula">
    <w:name w:val="Table Grid"/>
    <w:aliases w:val="Indicadores - Procesos"/>
    <w:basedOn w:val="Tablanormal"/>
    <w:uiPriority w:val="39"/>
    <w:rsid w:val="006777C3"/>
    <w:pPr>
      <w:spacing w:after="0" w:line="240" w:lineRule="auto"/>
    </w:pPr>
    <w:rPr>
      <w:rFonts w:eastAsia="Calibri" w:cstheme="minorHAnsi"/>
      <w:sz w:val="20"/>
      <w:szCs w:val="20"/>
      <w:lang w:eastAsia="es-EC"/>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Texto,TIT 2 IND,Lista vistosa - Énfasis 11,Titulo parrafo,TITULO 4"/>
    <w:basedOn w:val="Normal"/>
    <w:link w:val="PrrafodelistaCar"/>
    <w:uiPriority w:val="34"/>
    <w:qFormat/>
    <w:rsid w:val="00FD7FFB"/>
    <w:pPr>
      <w:spacing w:after="0" w:line="240" w:lineRule="auto"/>
      <w:ind w:left="720"/>
      <w:contextualSpacing/>
    </w:pPr>
    <w:rPr>
      <w:rFonts w:eastAsia="Calibri" w:cstheme="minorHAnsi"/>
      <w:sz w:val="20"/>
      <w:szCs w:val="20"/>
      <w:lang w:eastAsia="es-EC"/>
    </w:rPr>
  </w:style>
  <w:style w:type="paragraph" w:styleId="TDC1">
    <w:name w:val="toc 1"/>
    <w:basedOn w:val="Normal"/>
    <w:next w:val="Normal"/>
    <w:autoRedefine/>
    <w:uiPriority w:val="39"/>
    <w:unhideWhenUsed/>
    <w:rsid w:val="00FD7FFB"/>
    <w:pPr>
      <w:tabs>
        <w:tab w:val="left" w:pos="284"/>
        <w:tab w:val="right" w:leader="dot" w:pos="9072"/>
      </w:tabs>
      <w:spacing w:after="0" w:line="360" w:lineRule="auto"/>
      <w:ind w:left="284" w:hanging="284"/>
    </w:pPr>
    <w:rPr>
      <w:rFonts w:ascii="Arial" w:eastAsia="Calibri" w:hAnsi="Arial" w:cs="Arial"/>
      <w:b/>
      <w:noProof/>
      <w:sz w:val="20"/>
      <w:szCs w:val="20"/>
      <w:lang w:eastAsia="es-EC"/>
    </w:rPr>
  </w:style>
  <w:style w:type="character" w:styleId="Hipervnculo">
    <w:name w:val="Hyperlink"/>
    <w:uiPriority w:val="99"/>
    <w:unhideWhenUsed/>
    <w:rsid w:val="00FD7FFB"/>
    <w:rPr>
      <w:color w:val="0000FF"/>
      <w:u w:val="single"/>
    </w:rPr>
  </w:style>
  <w:style w:type="paragraph" w:styleId="TtuloTDC">
    <w:name w:val="TOC Heading"/>
    <w:basedOn w:val="Ttulo1"/>
    <w:next w:val="Normal"/>
    <w:uiPriority w:val="39"/>
    <w:unhideWhenUsed/>
    <w:qFormat/>
    <w:rsid w:val="00FD7FFB"/>
    <w:pPr>
      <w:keepLines/>
      <w:numPr>
        <w:numId w:val="0"/>
      </w:numPr>
      <w:spacing w:before="480" w:line="276" w:lineRule="auto"/>
      <w:outlineLvl w:val="9"/>
    </w:pPr>
    <w:rPr>
      <w:rFonts w:asciiTheme="majorHAnsi" w:eastAsiaTheme="majorEastAsia" w:hAnsiTheme="majorHAnsi" w:cstheme="majorBidi"/>
      <w:bCs/>
      <w:color w:val="2F5496" w:themeColor="accent1" w:themeShade="BF"/>
      <w:sz w:val="28"/>
      <w:szCs w:val="28"/>
      <w:lang w:val="es-ES" w:eastAsia="en-US"/>
    </w:rPr>
  </w:style>
  <w:style w:type="table" w:styleId="Tablaconcuadrcula4-nfasis1">
    <w:name w:val="Grid Table 4 Accent 1"/>
    <w:basedOn w:val="Tablanormal"/>
    <w:uiPriority w:val="49"/>
    <w:rsid w:val="00FD7FFB"/>
    <w:pPr>
      <w:spacing w:after="0" w:line="240" w:lineRule="auto"/>
    </w:pPr>
    <w:rPr>
      <w:rFonts w:eastAsia="Calibri" w:cstheme="minorHAnsi"/>
      <w:sz w:val="20"/>
      <w:szCs w:val="20"/>
      <w:lang w:eastAsia="es-EC"/>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Ttulo3Car">
    <w:name w:val="Título 3 Car"/>
    <w:basedOn w:val="Fuentedeprrafopredeter"/>
    <w:link w:val="Ttulo3"/>
    <w:uiPriority w:val="9"/>
    <w:semiHidden/>
    <w:rsid w:val="00362E90"/>
    <w:rPr>
      <w:rFonts w:asciiTheme="majorHAnsi" w:eastAsiaTheme="majorEastAsia" w:hAnsiTheme="majorHAnsi" w:cstheme="majorBidi"/>
      <w:color w:val="1F3763" w:themeColor="accent1" w:themeShade="7F"/>
      <w:sz w:val="24"/>
      <w:szCs w:val="24"/>
    </w:rPr>
  </w:style>
  <w:style w:type="paragraph" w:styleId="Revisin">
    <w:name w:val="Revision"/>
    <w:hidden/>
    <w:uiPriority w:val="99"/>
    <w:semiHidden/>
    <w:rsid w:val="005C3EF2"/>
    <w:pPr>
      <w:spacing w:after="0" w:line="240" w:lineRule="auto"/>
    </w:pPr>
  </w:style>
  <w:style w:type="character" w:customStyle="1" w:styleId="PrrafodelistaCar">
    <w:name w:val="Párrafo de lista Car"/>
    <w:aliases w:val="Texto Car,TIT 2 IND Car,Lista vistosa - Énfasis 11 Car,Titulo parrafo Car,TITULO 4 Car"/>
    <w:link w:val="Prrafodelista"/>
    <w:uiPriority w:val="34"/>
    <w:qFormat/>
    <w:locked/>
    <w:rsid w:val="00176E8E"/>
    <w:rPr>
      <w:rFonts w:eastAsia="Calibri" w:cstheme="minorHAnsi"/>
      <w:sz w:val="20"/>
      <w:szCs w:val="20"/>
      <w:lang w:eastAsia="es-EC"/>
    </w:rPr>
  </w:style>
  <w:style w:type="character" w:styleId="Refdecomentario">
    <w:name w:val="annotation reference"/>
    <w:basedOn w:val="Fuentedeprrafopredeter"/>
    <w:uiPriority w:val="99"/>
    <w:semiHidden/>
    <w:unhideWhenUsed/>
    <w:rsid w:val="00CB3558"/>
    <w:rPr>
      <w:sz w:val="16"/>
      <w:szCs w:val="16"/>
    </w:rPr>
  </w:style>
  <w:style w:type="paragraph" w:styleId="Textocomentario">
    <w:name w:val="annotation text"/>
    <w:basedOn w:val="Normal"/>
    <w:link w:val="TextocomentarioCar"/>
    <w:uiPriority w:val="99"/>
    <w:semiHidden/>
    <w:unhideWhenUsed/>
    <w:rsid w:val="00CB355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B3558"/>
    <w:rPr>
      <w:sz w:val="20"/>
      <w:szCs w:val="20"/>
    </w:rPr>
  </w:style>
  <w:style w:type="paragraph" w:styleId="Asuntodelcomentario">
    <w:name w:val="annotation subject"/>
    <w:basedOn w:val="Textocomentario"/>
    <w:next w:val="Textocomentario"/>
    <w:link w:val="AsuntodelcomentarioCar"/>
    <w:uiPriority w:val="99"/>
    <w:semiHidden/>
    <w:unhideWhenUsed/>
    <w:rsid w:val="00CB3558"/>
    <w:rPr>
      <w:b/>
      <w:bCs/>
    </w:rPr>
  </w:style>
  <w:style w:type="character" w:customStyle="1" w:styleId="AsuntodelcomentarioCar">
    <w:name w:val="Asunto del comentario Car"/>
    <w:basedOn w:val="TextocomentarioCar"/>
    <w:link w:val="Asuntodelcomentario"/>
    <w:uiPriority w:val="99"/>
    <w:semiHidden/>
    <w:rsid w:val="00CB3558"/>
    <w:rPr>
      <w:b/>
      <w:bCs/>
      <w:sz w:val="20"/>
      <w:szCs w:val="20"/>
    </w:rPr>
  </w:style>
  <w:style w:type="table" w:styleId="Tablaconcuadrcula5oscura-nfasis1">
    <w:name w:val="Grid Table 5 Dark Accent 1"/>
    <w:basedOn w:val="Tablanormal"/>
    <w:uiPriority w:val="50"/>
    <w:rsid w:val="005B213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5253">
      <w:bodyDiv w:val="1"/>
      <w:marLeft w:val="0"/>
      <w:marRight w:val="0"/>
      <w:marTop w:val="0"/>
      <w:marBottom w:val="0"/>
      <w:divBdr>
        <w:top w:val="none" w:sz="0" w:space="0" w:color="auto"/>
        <w:left w:val="none" w:sz="0" w:space="0" w:color="auto"/>
        <w:bottom w:val="none" w:sz="0" w:space="0" w:color="auto"/>
        <w:right w:val="none" w:sz="0" w:space="0" w:color="auto"/>
      </w:divBdr>
    </w:div>
    <w:div w:id="42095813">
      <w:bodyDiv w:val="1"/>
      <w:marLeft w:val="0"/>
      <w:marRight w:val="0"/>
      <w:marTop w:val="0"/>
      <w:marBottom w:val="0"/>
      <w:divBdr>
        <w:top w:val="none" w:sz="0" w:space="0" w:color="auto"/>
        <w:left w:val="none" w:sz="0" w:space="0" w:color="auto"/>
        <w:bottom w:val="none" w:sz="0" w:space="0" w:color="auto"/>
        <w:right w:val="none" w:sz="0" w:space="0" w:color="auto"/>
      </w:divBdr>
    </w:div>
    <w:div w:id="159321448">
      <w:bodyDiv w:val="1"/>
      <w:marLeft w:val="0"/>
      <w:marRight w:val="0"/>
      <w:marTop w:val="0"/>
      <w:marBottom w:val="0"/>
      <w:divBdr>
        <w:top w:val="none" w:sz="0" w:space="0" w:color="auto"/>
        <w:left w:val="none" w:sz="0" w:space="0" w:color="auto"/>
        <w:bottom w:val="none" w:sz="0" w:space="0" w:color="auto"/>
        <w:right w:val="none" w:sz="0" w:space="0" w:color="auto"/>
      </w:divBdr>
    </w:div>
    <w:div w:id="173810679">
      <w:bodyDiv w:val="1"/>
      <w:marLeft w:val="0"/>
      <w:marRight w:val="0"/>
      <w:marTop w:val="0"/>
      <w:marBottom w:val="0"/>
      <w:divBdr>
        <w:top w:val="none" w:sz="0" w:space="0" w:color="auto"/>
        <w:left w:val="none" w:sz="0" w:space="0" w:color="auto"/>
        <w:bottom w:val="none" w:sz="0" w:space="0" w:color="auto"/>
        <w:right w:val="none" w:sz="0" w:space="0" w:color="auto"/>
      </w:divBdr>
    </w:div>
    <w:div w:id="319500798">
      <w:bodyDiv w:val="1"/>
      <w:marLeft w:val="0"/>
      <w:marRight w:val="0"/>
      <w:marTop w:val="0"/>
      <w:marBottom w:val="0"/>
      <w:divBdr>
        <w:top w:val="none" w:sz="0" w:space="0" w:color="auto"/>
        <w:left w:val="none" w:sz="0" w:space="0" w:color="auto"/>
        <w:bottom w:val="none" w:sz="0" w:space="0" w:color="auto"/>
        <w:right w:val="none" w:sz="0" w:space="0" w:color="auto"/>
      </w:divBdr>
    </w:div>
    <w:div w:id="397556003">
      <w:bodyDiv w:val="1"/>
      <w:marLeft w:val="0"/>
      <w:marRight w:val="0"/>
      <w:marTop w:val="0"/>
      <w:marBottom w:val="0"/>
      <w:divBdr>
        <w:top w:val="none" w:sz="0" w:space="0" w:color="auto"/>
        <w:left w:val="none" w:sz="0" w:space="0" w:color="auto"/>
        <w:bottom w:val="none" w:sz="0" w:space="0" w:color="auto"/>
        <w:right w:val="none" w:sz="0" w:space="0" w:color="auto"/>
      </w:divBdr>
      <w:divsChild>
        <w:div w:id="708266860">
          <w:marLeft w:val="0"/>
          <w:marRight w:val="0"/>
          <w:marTop w:val="0"/>
          <w:marBottom w:val="0"/>
          <w:divBdr>
            <w:top w:val="none" w:sz="0" w:space="0" w:color="auto"/>
            <w:left w:val="none" w:sz="0" w:space="0" w:color="auto"/>
            <w:bottom w:val="none" w:sz="0" w:space="0" w:color="auto"/>
            <w:right w:val="none" w:sz="0" w:space="0" w:color="auto"/>
          </w:divBdr>
          <w:divsChild>
            <w:div w:id="23386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335586">
      <w:bodyDiv w:val="1"/>
      <w:marLeft w:val="0"/>
      <w:marRight w:val="0"/>
      <w:marTop w:val="0"/>
      <w:marBottom w:val="0"/>
      <w:divBdr>
        <w:top w:val="none" w:sz="0" w:space="0" w:color="auto"/>
        <w:left w:val="none" w:sz="0" w:space="0" w:color="auto"/>
        <w:bottom w:val="none" w:sz="0" w:space="0" w:color="auto"/>
        <w:right w:val="none" w:sz="0" w:space="0" w:color="auto"/>
      </w:divBdr>
    </w:div>
    <w:div w:id="620570526">
      <w:bodyDiv w:val="1"/>
      <w:marLeft w:val="0"/>
      <w:marRight w:val="0"/>
      <w:marTop w:val="0"/>
      <w:marBottom w:val="0"/>
      <w:divBdr>
        <w:top w:val="none" w:sz="0" w:space="0" w:color="auto"/>
        <w:left w:val="none" w:sz="0" w:space="0" w:color="auto"/>
        <w:bottom w:val="none" w:sz="0" w:space="0" w:color="auto"/>
        <w:right w:val="none" w:sz="0" w:space="0" w:color="auto"/>
      </w:divBdr>
    </w:div>
    <w:div w:id="673218496">
      <w:bodyDiv w:val="1"/>
      <w:marLeft w:val="0"/>
      <w:marRight w:val="0"/>
      <w:marTop w:val="0"/>
      <w:marBottom w:val="0"/>
      <w:divBdr>
        <w:top w:val="none" w:sz="0" w:space="0" w:color="auto"/>
        <w:left w:val="none" w:sz="0" w:space="0" w:color="auto"/>
        <w:bottom w:val="none" w:sz="0" w:space="0" w:color="auto"/>
        <w:right w:val="none" w:sz="0" w:space="0" w:color="auto"/>
      </w:divBdr>
    </w:div>
    <w:div w:id="753933941">
      <w:bodyDiv w:val="1"/>
      <w:marLeft w:val="0"/>
      <w:marRight w:val="0"/>
      <w:marTop w:val="0"/>
      <w:marBottom w:val="0"/>
      <w:divBdr>
        <w:top w:val="none" w:sz="0" w:space="0" w:color="auto"/>
        <w:left w:val="none" w:sz="0" w:space="0" w:color="auto"/>
        <w:bottom w:val="none" w:sz="0" w:space="0" w:color="auto"/>
        <w:right w:val="none" w:sz="0" w:space="0" w:color="auto"/>
      </w:divBdr>
    </w:div>
    <w:div w:id="849681157">
      <w:bodyDiv w:val="1"/>
      <w:marLeft w:val="0"/>
      <w:marRight w:val="0"/>
      <w:marTop w:val="0"/>
      <w:marBottom w:val="0"/>
      <w:divBdr>
        <w:top w:val="none" w:sz="0" w:space="0" w:color="auto"/>
        <w:left w:val="none" w:sz="0" w:space="0" w:color="auto"/>
        <w:bottom w:val="none" w:sz="0" w:space="0" w:color="auto"/>
        <w:right w:val="none" w:sz="0" w:space="0" w:color="auto"/>
      </w:divBdr>
    </w:div>
    <w:div w:id="1056969444">
      <w:bodyDiv w:val="1"/>
      <w:marLeft w:val="0"/>
      <w:marRight w:val="0"/>
      <w:marTop w:val="0"/>
      <w:marBottom w:val="0"/>
      <w:divBdr>
        <w:top w:val="none" w:sz="0" w:space="0" w:color="auto"/>
        <w:left w:val="none" w:sz="0" w:space="0" w:color="auto"/>
        <w:bottom w:val="none" w:sz="0" w:space="0" w:color="auto"/>
        <w:right w:val="none" w:sz="0" w:space="0" w:color="auto"/>
      </w:divBdr>
    </w:div>
    <w:div w:id="1165820671">
      <w:bodyDiv w:val="1"/>
      <w:marLeft w:val="0"/>
      <w:marRight w:val="0"/>
      <w:marTop w:val="0"/>
      <w:marBottom w:val="0"/>
      <w:divBdr>
        <w:top w:val="none" w:sz="0" w:space="0" w:color="auto"/>
        <w:left w:val="none" w:sz="0" w:space="0" w:color="auto"/>
        <w:bottom w:val="none" w:sz="0" w:space="0" w:color="auto"/>
        <w:right w:val="none" w:sz="0" w:space="0" w:color="auto"/>
      </w:divBdr>
    </w:div>
    <w:div w:id="1172833640">
      <w:bodyDiv w:val="1"/>
      <w:marLeft w:val="0"/>
      <w:marRight w:val="0"/>
      <w:marTop w:val="0"/>
      <w:marBottom w:val="0"/>
      <w:divBdr>
        <w:top w:val="none" w:sz="0" w:space="0" w:color="auto"/>
        <w:left w:val="none" w:sz="0" w:space="0" w:color="auto"/>
        <w:bottom w:val="none" w:sz="0" w:space="0" w:color="auto"/>
        <w:right w:val="none" w:sz="0" w:space="0" w:color="auto"/>
      </w:divBdr>
    </w:div>
    <w:div w:id="1248878001">
      <w:bodyDiv w:val="1"/>
      <w:marLeft w:val="0"/>
      <w:marRight w:val="0"/>
      <w:marTop w:val="0"/>
      <w:marBottom w:val="0"/>
      <w:divBdr>
        <w:top w:val="none" w:sz="0" w:space="0" w:color="auto"/>
        <w:left w:val="none" w:sz="0" w:space="0" w:color="auto"/>
        <w:bottom w:val="none" w:sz="0" w:space="0" w:color="auto"/>
        <w:right w:val="none" w:sz="0" w:space="0" w:color="auto"/>
      </w:divBdr>
    </w:div>
    <w:div w:id="1262255291">
      <w:bodyDiv w:val="1"/>
      <w:marLeft w:val="0"/>
      <w:marRight w:val="0"/>
      <w:marTop w:val="0"/>
      <w:marBottom w:val="0"/>
      <w:divBdr>
        <w:top w:val="none" w:sz="0" w:space="0" w:color="auto"/>
        <w:left w:val="none" w:sz="0" w:space="0" w:color="auto"/>
        <w:bottom w:val="none" w:sz="0" w:space="0" w:color="auto"/>
        <w:right w:val="none" w:sz="0" w:space="0" w:color="auto"/>
      </w:divBdr>
    </w:div>
    <w:div w:id="1263222037">
      <w:bodyDiv w:val="1"/>
      <w:marLeft w:val="0"/>
      <w:marRight w:val="0"/>
      <w:marTop w:val="0"/>
      <w:marBottom w:val="0"/>
      <w:divBdr>
        <w:top w:val="none" w:sz="0" w:space="0" w:color="auto"/>
        <w:left w:val="none" w:sz="0" w:space="0" w:color="auto"/>
        <w:bottom w:val="none" w:sz="0" w:space="0" w:color="auto"/>
        <w:right w:val="none" w:sz="0" w:space="0" w:color="auto"/>
      </w:divBdr>
    </w:div>
    <w:div w:id="1266885445">
      <w:bodyDiv w:val="1"/>
      <w:marLeft w:val="0"/>
      <w:marRight w:val="0"/>
      <w:marTop w:val="0"/>
      <w:marBottom w:val="0"/>
      <w:divBdr>
        <w:top w:val="none" w:sz="0" w:space="0" w:color="auto"/>
        <w:left w:val="none" w:sz="0" w:space="0" w:color="auto"/>
        <w:bottom w:val="none" w:sz="0" w:space="0" w:color="auto"/>
        <w:right w:val="none" w:sz="0" w:space="0" w:color="auto"/>
      </w:divBdr>
    </w:div>
    <w:div w:id="1317219850">
      <w:bodyDiv w:val="1"/>
      <w:marLeft w:val="0"/>
      <w:marRight w:val="0"/>
      <w:marTop w:val="0"/>
      <w:marBottom w:val="0"/>
      <w:divBdr>
        <w:top w:val="none" w:sz="0" w:space="0" w:color="auto"/>
        <w:left w:val="none" w:sz="0" w:space="0" w:color="auto"/>
        <w:bottom w:val="none" w:sz="0" w:space="0" w:color="auto"/>
        <w:right w:val="none" w:sz="0" w:space="0" w:color="auto"/>
      </w:divBdr>
    </w:div>
    <w:div w:id="1342246379">
      <w:bodyDiv w:val="1"/>
      <w:marLeft w:val="0"/>
      <w:marRight w:val="0"/>
      <w:marTop w:val="0"/>
      <w:marBottom w:val="0"/>
      <w:divBdr>
        <w:top w:val="none" w:sz="0" w:space="0" w:color="auto"/>
        <w:left w:val="none" w:sz="0" w:space="0" w:color="auto"/>
        <w:bottom w:val="none" w:sz="0" w:space="0" w:color="auto"/>
        <w:right w:val="none" w:sz="0" w:space="0" w:color="auto"/>
      </w:divBdr>
    </w:div>
    <w:div w:id="1364940522">
      <w:bodyDiv w:val="1"/>
      <w:marLeft w:val="0"/>
      <w:marRight w:val="0"/>
      <w:marTop w:val="0"/>
      <w:marBottom w:val="0"/>
      <w:divBdr>
        <w:top w:val="none" w:sz="0" w:space="0" w:color="auto"/>
        <w:left w:val="none" w:sz="0" w:space="0" w:color="auto"/>
        <w:bottom w:val="none" w:sz="0" w:space="0" w:color="auto"/>
        <w:right w:val="none" w:sz="0" w:space="0" w:color="auto"/>
      </w:divBdr>
    </w:div>
    <w:div w:id="1398548103">
      <w:bodyDiv w:val="1"/>
      <w:marLeft w:val="0"/>
      <w:marRight w:val="0"/>
      <w:marTop w:val="0"/>
      <w:marBottom w:val="0"/>
      <w:divBdr>
        <w:top w:val="none" w:sz="0" w:space="0" w:color="auto"/>
        <w:left w:val="none" w:sz="0" w:space="0" w:color="auto"/>
        <w:bottom w:val="none" w:sz="0" w:space="0" w:color="auto"/>
        <w:right w:val="none" w:sz="0" w:space="0" w:color="auto"/>
      </w:divBdr>
    </w:div>
    <w:div w:id="1421751615">
      <w:bodyDiv w:val="1"/>
      <w:marLeft w:val="0"/>
      <w:marRight w:val="0"/>
      <w:marTop w:val="0"/>
      <w:marBottom w:val="0"/>
      <w:divBdr>
        <w:top w:val="none" w:sz="0" w:space="0" w:color="auto"/>
        <w:left w:val="none" w:sz="0" w:space="0" w:color="auto"/>
        <w:bottom w:val="none" w:sz="0" w:space="0" w:color="auto"/>
        <w:right w:val="none" w:sz="0" w:space="0" w:color="auto"/>
      </w:divBdr>
    </w:div>
    <w:div w:id="1448508262">
      <w:bodyDiv w:val="1"/>
      <w:marLeft w:val="0"/>
      <w:marRight w:val="0"/>
      <w:marTop w:val="0"/>
      <w:marBottom w:val="0"/>
      <w:divBdr>
        <w:top w:val="none" w:sz="0" w:space="0" w:color="auto"/>
        <w:left w:val="none" w:sz="0" w:space="0" w:color="auto"/>
        <w:bottom w:val="none" w:sz="0" w:space="0" w:color="auto"/>
        <w:right w:val="none" w:sz="0" w:space="0" w:color="auto"/>
      </w:divBdr>
    </w:div>
    <w:div w:id="1450128262">
      <w:bodyDiv w:val="1"/>
      <w:marLeft w:val="0"/>
      <w:marRight w:val="0"/>
      <w:marTop w:val="0"/>
      <w:marBottom w:val="0"/>
      <w:divBdr>
        <w:top w:val="none" w:sz="0" w:space="0" w:color="auto"/>
        <w:left w:val="none" w:sz="0" w:space="0" w:color="auto"/>
        <w:bottom w:val="none" w:sz="0" w:space="0" w:color="auto"/>
        <w:right w:val="none" w:sz="0" w:space="0" w:color="auto"/>
      </w:divBdr>
    </w:div>
    <w:div w:id="1541166967">
      <w:bodyDiv w:val="1"/>
      <w:marLeft w:val="0"/>
      <w:marRight w:val="0"/>
      <w:marTop w:val="0"/>
      <w:marBottom w:val="0"/>
      <w:divBdr>
        <w:top w:val="none" w:sz="0" w:space="0" w:color="auto"/>
        <w:left w:val="none" w:sz="0" w:space="0" w:color="auto"/>
        <w:bottom w:val="none" w:sz="0" w:space="0" w:color="auto"/>
        <w:right w:val="none" w:sz="0" w:space="0" w:color="auto"/>
      </w:divBdr>
    </w:div>
    <w:div w:id="1575776688">
      <w:bodyDiv w:val="1"/>
      <w:marLeft w:val="0"/>
      <w:marRight w:val="0"/>
      <w:marTop w:val="0"/>
      <w:marBottom w:val="0"/>
      <w:divBdr>
        <w:top w:val="none" w:sz="0" w:space="0" w:color="auto"/>
        <w:left w:val="none" w:sz="0" w:space="0" w:color="auto"/>
        <w:bottom w:val="none" w:sz="0" w:space="0" w:color="auto"/>
        <w:right w:val="none" w:sz="0" w:space="0" w:color="auto"/>
      </w:divBdr>
    </w:div>
    <w:div w:id="1622300899">
      <w:bodyDiv w:val="1"/>
      <w:marLeft w:val="0"/>
      <w:marRight w:val="0"/>
      <w:marTop w:val="0"/>
      <w:marBottom w:val="0"/>
      <w:divBdr>
        <w:top w:val="none" w:sz="0" w:space="0" w:color="auto"/>
        <w:left w:val="none" w:sz="0" w:space="0" w:color="auto"/>
        <w:bottom w:val="none" w:sz="0" w:space="0" w:color="auto"/>
        <w:right w:val="none" w:sz="0" w:space="0" w:color="auto"/>
      </w:divBdr>
    </w:div>
    <w:div w:id="1724787074">
      <w:bodyDiv w:val="1"/>
      <w:marLeft w:val="0"/>
      <w:marRight w:val="0"/>
      <w:marTop w:val="0"/>
      <w:marBottom w:val="0"/>
      <w:divBdr>
        <w:top w:val="none" w:sz="0" w:space="0" w:color="auto"/>
        <w:left w:val="none" w:sz="0" w:space="0" w:color="auto"/>
        <w:bottom w:val="none" w:sz="0" w:space="0" w:color="auto"/>
        <w:right w:val="none" w:sz="0" w:space="0" w:color="auto"/>
      </w:divBdr>
    </w:div>
    <w:div w:id="1769110324">
      <w:bodyDiv w:val="1"/>
      <w:marLeft w:val="0"/>
      <w:marRight w:val="0"/>
      <w:marTop w:val="0"/>
      <w:marBottom w:val="0"/>
      <w:divBdr>
        <w:top w:val="none" w:sz="0" w:space="0" w:color="auto"/>
        <w:left w:val="none" w:sz="0" w:space="0" w:color="auto"/>
        <w:bottom w:val="none" w:sz="0" w:space="0" w:color="auto"/>
        <w:right w:val="none" w:sz="0" w:space="0" w:color="auto"/>
      </w:divBdr>
    </w:div>
    <w:div w:id="1771465198">
      <w:bodyDiv w:val="1"/>
      <w:marLeft w:val="0"/>
      <w:marRight w:val="0"/>
      <w:marTop w:val="0"/>
      <w:marBottom w:val="0"/>
      <w:divBdr>
        <w:top w:val="none" w:sz="0" w:space="0" w:color="auto"/>
        <w:left w:val="none" w:sz="0" w:space="0" w:color="auto"/>
        <w:bottom w:val="none" w:sz="0" w:space="0" w:color="auto"/>
        <w:right w:val="none" w:sz="0" w:space="0" w:color="auto"/>
      </w:divBdr>
    </w:div>
    <w:div w:id="1772624738">
      <w:bodyDiv w:val="1"/>
      <w:marLeft w:val="0"/>
      <w:marRight w:val="0"/>
      <w:marTop w:val="0"/>
      <w:marBottom w:val="0"/>
      <w:divBdr>
        <w:top w:val="none" w:sz="0" w:space="0" w:color="auto"/>
        <w:left w:val="none" w:sz="0" w:space="0" w:color="auto"/>
        <w:bottom w:val="none" w:sz="0" w:space="0" w:color="auto"/>
        <w:right w:val="none" w:sz="0" w:space="0" w:color="auto"/>
      </w:divBdr>
    </w:div>
    <w:div w:id="1779712938">
      <w:bodyDiv w:val="1"/>
      <w:marLeft w:val="0"/>
      <w:marRight w:val="0"/>
      <w:marTop w:val="0"/>
      <w:marBottom w:val="0"/>
      <w:divBdr>
        <w:top w:val="none" w:sz="0" w:space="0" w:color="auto"/>
        <w:left w:val="none" w:sz="0" w:space="0" w:color="auto"/>
        <w:bottom w:val="none" w:sz="0" w:space="0" w:color="auto"/>
        <w:right w:val="none" w:sz="0" w:space="0" w:color="auto"/>
      </w:divBdr>
    </w:div>
    <w:div w:id="1931767207">
      <w:bodyDiv w:val="1"/>
      <w:marLeft w:val="0"/>
      <w:marRight w:val="0"/>
      <w:marTop w:val="0"/>
      <w:marBottom w:val="0"/>
      <w:divBdr>
        <w:top w:val="none" w:sz="0" w:space="0" w:color="auto"/>
        <w:left w:val="none" w:sz="0" w:space="0" w:color="auto"/>
        <w:bottom w:val="none" w:sz="0" w:space="0" w:color="auto"/>
        <w:right w:val="none" w:sz="0" w:space="0" w:color="auto"/>
      </w:divBdr>
    </w:div>
    <w:div w:id="1943685939">
      <w:bodyDiv w:val="1"/>
      <w:marLeft w:val="0"/>
      <w:marRight w:val="0"/>
      <w:marTop w:val="0"/>
      <w:marBottom w:val="0"/>
      <w:divBdr>
        <w:top w:val="none" w:sz="0" w:space="0" w:color="auto"/>
        <w:left w:val="none" w:sz="0" w:space="0" w:color="auto"/>
        <w:bottom w:val="none" w:sz="0" w:space="0" w:color="auto"/>
        <w:right w:val="none" w:sz="0" w:space="0" w:color="auto"/>
      </w:divBdr>
    </w:div>
    <w:div w:id="1971089854">
      <w:bodyDiv w:val="1"/>
      <w:marLeft w:val="0"/>
      <w:marRight w:val="0"/>
      <w:marTop w:val="0"/>
      <w:marBottom w:val="0"/>
      <w:divBdr>
        <w:top w:val="none" w:sz="0" w:space="0" w:color="auto"/>
        <w:left w:val="none" w:sz="0" w:space="0" w:color="auto"/>
        <w:bottom w:val="none" w:sz="0" w:space="0" w:color="auto"/>
        <w:right w:val="none" w:sz="0" w:space="0" w:color="auto"/>
      </w:divBdr>
    </w:div>
    <w:div w:id="2011716368">
      <w:bodyDiv w:val="1"/>
      <w:marLeft w:val="0"/>
      <w:marRight w:val="0"/>
      <w:marTop w:val="0"/>
      <w:marBottom w:val="0"/>
      <w:divBdr>
        <w:top w:val="none" w:sz="0" w:space="0" w:color="auto"/>
        <w:left w:val="none" w:sz="0" w:space="0" w:color="auto"/>
        <w:bottom w:val="none" w:sz="0" w:space="0" w:color="auto"/>
        <w:right w:val="none" w:sz="0" w:space="0" w:color="auto"/>
      </w:divBdr>
    </w:div>
    <w:div w:id="210209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b.synology.com/es-mx/DSM/help/DSM/SecureSignIn/2factor_authentication?version=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kb.synology.com/es-mx/DSM/help/SynologyDrive/drive_desc?version=7" TargetMode="External"/><Relationship Id="rId4" Type="http://schemas.openxmlformats.org/officeDocument/2006/relationships/webSettings" Target="webSettings.xml"/><Relationship Id="rId9" Type="http://schemas.openxmlformats.org/officeDocument/2006/relationships/hyperlink" Target="https://kb.synology.com/en-global/WP/WriteOnce_White_Paper/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2446</Words>
  <Characters>13458</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Sebastián Ríos</dc:creator>
  <cp:keywords/>
  <dc:description/>
  <cp:lastModifiedBy>Richard Rubio</cp:lastModifiedBy>
  <cp:revision>3</cp:revision>
  <dcterms:created xsi:type="dcterms:W3CDTF">2025-06-17T15:15:00Z</dcterms:created>
  <dcterms:modified xsi:type="dcterms:W3CDTF">2025-06-17T15:17:00Z</dcterms:modified>
</cp:coreProperties>
</file>